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40AC" w:rsidRDefault="005F40AC" w:rsidP="005F40AC">
      <w:pPr>
        <w:ind w:left="360"/>
        <w:jc w:val="center"/>
        <w:rPr>
          <w:sz w:val="28"/>
          <w:szCs w:val="28"/>
          <w:lang w:val="kk-KZ"/>
        </w:rPr>
      </w:pPr>
      <w:r>
        <w:rPr>
          <w:sz w:val="28"/>
          <w:szCs w:val="28"/>
          <w:lang w:val="kk-KZ"/>
        </w:rPr>
        <w:t>СҰЙЫҚТЫҢ ҚОЗҒАЛЫСЫНЫҢ ТӘРТІПТЕРІ</w:t>
      </w:r>
    </w:p>
    <w:p w:rsidR="005F40AC" w:rsidRDefault="005F40AC" w:rsidP="005F40AC">
      <w:pPr>
        <w:ind w:left="360"/>
        <w:jc w:val="center"/>
        <w:rPr>
          <w:sz w:val="28"/>
          <w:szCs w:val="28"/>
          <w:lang w:val="kk-KZ"/>
        </w:rPr>
      </w:pPr>
    </w:p>
    <w:p w:rsidR="005F40AC" w:rsidRDefault="005F40AC" w:rsidP="005F40AC">
      <w:pPr>
        <w:ind w:left="360"/>
        <w:jc w:val="both"/>
        <w:rPr>
          <w:sz w:val="28"/>
          <w:szCs w:val="28"/>
          <w:lang w:val="kk-KZ"/>
        </w:rPr>
      </w:pPr>
      <w:r>
        <w:rPr>
          <w:sz w:val="28"/>
          <w:szCs w:val="28"/>
          <w:lang w:val="kk-KZ"/>
        </w:rPr>
        <w:tab/>
        <w:t>ХІХ-ғасырдың ортасында неміс инженері Хаген сұйықтың қозғалысының екі түрлі тәртібі болатынын байқаған. Кейін ХІХ-ғасырдың аяғында ағылшын инженері Осборн Рейнольдс бұл мәселені терең зерттеп қозғалыс тәртіптерін анықтайтын арнайы критерий ұсынған. Ол критерий кейін Рейнольдс критерийі деп аталған.</w:t>
      </w:r>
    </w:p>
    <w:p w:rsidR="005F40AC" w:rsidRDefault="005F40AC" w:rsidP="005F40AC">
      <w:pPr>
        <w:ind w:left="36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72390</wp:posOffset>
                </wp:positionV>
                <wp:extent cx="4914900" cy="2286000"/>
                <wp:effectExtent l="0" t="635" r="4445"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14900" cy="2286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F40AC" w:rsidRPr="00B2710E" w:rsidRDefault="005F40AC" w:rsidP="005F40AC">
                            <w:r w:rsidRPr="00B2710E">
                              <w:rPr>
                                <w:noProof/>
                              </w:rPr>
                              <w:drawing>
                                <wp:inline distT="0" distB="0" distL="0" distR="0">
                                  <wp:extent cx="4718050" cy="21082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18050" cy="21082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1" o:spid="_x0000_s1026" style="position:absolute;left:0;text-align:left;margin-left:27pt;margin-top:5.7pt;width:387pt;height:18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" stroked="f">
                <v:textbox>
                  <w:txbxContent>
                    <w:p w:rsidR="005F40AC" w:rsidRPr="00B2710E" w:rsidRDefault="005F40AC" w:rsidP="005F40AC">
                      <w:r w:rsidRPr="00B2710E">
                        <w:rPr>
                          <w:noProof/>
                        </w:rPr>
                        <w:drawing>
                          <wp:inline distT="0" distB="0" distL="0" distR="0">
                            <wp:extent cx="4718050" cy="21082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18050" cy="2108200"/>
                                    </a:xfrm>
                                    <a:prstGeom prst="rect">
                                      <a:avLst/>
                                    </a:prstGeom>
                                    <a:noFill/>
                                    <a:ln>
                                      <a:noFill/>
                                    </a:ln>
                                  </pic:spPr>
                                </pic:pic>
                              </a:graphicData>
                            </a:graphic>
                          </wp:inline>
                        </w:drawing>
                      </w:r>
                    </w:p>
                  </w:txbxContent>
                </v:textbox>
              </v:rect>
            </w:pict>
          </mc:Fallback>
        </mc:AlternateContent>
      </w: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900" w:firstLine="348"/>
        <w:jc w:val="both"/>
        <w:rPr>
          <w:lang w:val="kk-KZ"/>
        </w:rPr>
      </w:pPr>
    </w:p>
    <w:p w:rsidR="005F40AC" w:rsidRDefault="005F40AC" w:rsidP="005F40AC">
      <w:pPr>
        <w:ind w:left="3900" w:firstLine="348"/>
        <w:jc w:val="both"/>
        <w:rPr>
          <w:lang w:val="kk-KZ"/>
        </w:rPr>
      </w:pPr>
    </w:p>
    <w:p w:rsidR="005F40AC" w:rsidRDefault="005F40AC" w:rsidP="005F40AC">
      <w:pPr>
        <w:ind w:left="3900" w:firstLine="348"/>
        <w:jc w:val="both"/>
        <w:rPr>
          <w:lang w:val="kk-KZ"/>
        </w:rPr>
      </w:pPr>
      <w:r>
        <w:rPr>
          <w:lang w:val="kk-KZ"/>
        </w:rPr>
        <w:t>42 – сурет.</w:t>
      </w:r>
    </w:p>
    <w:p w:rsidR="005F40AC" w:rsidRDefault="005F40AC" w:rsidP="005F40AC">
      <w:pPr>
        <w:ind w:left="360"/>
        <w:jc w:val="both"/>
        <w:rPr>
          <w:sz w:val="28"/>
          <w:szCs w:val="28"/>
          <w:lang w:val="kk-KZ"/>
        </w:rPr>
      </w:pPr>
      <w:r>
        <w:rPr>
          <w:sz w:val="28"/>
          <w:szCs w:val="28"/>
          <w:lang w:val="kk-KZ"/>
        </w:rPr>
        <w:tab/>
        <w:t>Рейнольдс зерттеу жұмыстарын 42-суретте көрсетілген арнайы қондырғыда жасаған. Ол қондырғы ыдыстан (1), оған жалғанған шыныдан жасалған құбырдан (2), жапқыштан (3) және бояу құйылған түтікшеден (4) құралған. Егер жапқышты аз ашып сұйықты өте төмен жылдамдықпен ағызсақ бояу оны қоршаған сұйықпен араласпай сызылып ағады, демек сұйық қабаттар түрінде жылжиды. Қозғалыстың мұндай тәртібін Рейнольдс ламинарлық деп атаған. Латын тілінде қабат деген мағына береді.</w:t>
      </w:r>
    </w:p>
    <w:p w:rsidR="005F40AC" w:rsidRDefault="005F40AC" w:rsidP="005F40AC">
      <w:pPr>
        <w:ind w:left="360"/>
        <w:jc w:val="both"/>
        <w:rPr>
          <w:sz w:val="28"/>
          <w:szCs w:val="28"/>
          <w:lang w:val="kk-KZ"/>
        </w:rPr>
      </w:pPr>
      <w:r>
        <w:rPr>
          <w:sz w:val="28"/>
          <w:szCs w:val="28"/>
          <w:lang w:val="kk-KZ"/>
        </w:rPr>
        <w:tab/>
        <w:t xml:space="preserve">Жапқышты біртіндеп ашып жылдамдықты өсіре берсек оның мағынасы бір кризистық мағынаға </w:t>
      </w:r>
      <w:r w:rsidRPr="000518A1">
        <w:rPr>
          <w:position w:val="-12"/>
        </w:rPr>
        <w:object w:dxaOrig="48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19pt" o:ole="">
            <v:imagedata r:id="rId5" o:title=""/>
          </v:shape>
          <o:OLEObject Type="Embed" ProgID="Equation.3" ShapeID="_x0000_i1025" DrawAspect="Content" ObjectID="_1660466511" r:id="rId6"/>
        </w:object>
      </w:r>
      <w:r>
        <w:rPr>
          <w:lang w:val="kk-KZ"/>
        </w:rPr>
        <w:t xml:space="preserve"> </w:t>
      </w:r>
      <w:r>
        <w:rPr>
          <w:sz w:val="28"/>
          <w:szCs w:val="28"/>
          <w:lang w:val="kk-KZ"/>
        </w:rPr>
        <w:t xml:space="preserve">жақындағанда бояу сызық толқи бастайды. Жылдамдықты кризистық мағынасынан асырсақ бояу ағынның басында қоршаған сұйықпен араласып көрінбейтін болады. Бұл жағдай сұйықтың бөлшектері араласып, сапырылысып ағатынын білдіреді. Қозғалыстың мұндай тәртібін Рейнольдс турбуленттік деп атаған. Латын тілінде </w:t>
      </w:r>
      <w:r w:rsidRPr="00D04D50">
        <w:rPr>
          <w:position w:val="-6"/>
        </w:rPr>
        <w:object w:dxaOrig="660" w:dyaOrig="279">
          <v:shape id="_x0000_i1026" type="#_x0000_t75" style="width:33pt;height:14pt" o:ole="">
            <v:imagedata r:id="rId7" o:title=""/>
          </v:shape>
          <o:OLEObject Type="Embed" ProgID="Equation.3" ShapeID="_x0000_i1026" DrawAspect="Content" ObjectID="_1660466512" r:id="rId8"/>
        </w:object>
      </w:r>
      <w:r>
        <w:rPr>
          <w:lang w:val="kk-KZ"/>
        </w:rPr>
        <w:t xml:space="preserve"> </w:t>
      </w:r>
      <w:r>
        <w:rPr>
          <w:sz w:val="28"/>
          <w:szCs w:val="28"/>
          <w:lang w:val="kk-KZ"/>
        </w:rPr>
        <w:t>деген айналу, құйып деген мағына береді.</w:t>
      </w:r>
    </w:p>
    <w:p w:rsidR="005F40AC" w:rsidRDefault="005F40AC" w:rsidP="005F40AC">
      <w:pPr>
        <w:ind w:left="360"/>
        <w:jc w:val="both"/>
        <w:rPr>
          <w:sz w:val="28"/>
          <w:szCs w:val="28"/>
          <w:lang w:val="kk-KZ"/>
        </w:rPr>
      </w:pPr>
      <w:r>
        <w:rPr>
          <w:sz w:val="28"/>
          <w:szCs w:val="28"/>
          <w:lang w:val="kk-KZ"/>
        </w:rPr>
        <w:tab/>
        <w:t xml:space="preserve">Сонымен, ағынның жылдамдығының кризистық мағынасы болатыны байқалған. Егер жылдамдық кризистық мағынасынан төмен болса </w:t>
      </w:r>
      <w:r w:rsidRPr="000518A1">
        <w:rPr>
          <w:position w:val="-12"/>
        </w:rPr>
        <w:object w:dxaOrig="900" w:dyaOrig="380">
          <v:shape id="_x0000_i1027" type="#_x0000_t75" style="width:45pt;height:19pt" o:ole="">
            <v:imagedata r:id="rId9" o:title=""/>
          </v:shape>
          <o:OLEObject Type="Embed" ProgID="Equation.3" ShapeID="_x0000_i1027" DrawAspect="Content" ObjectID="_1660466513" r:id="rId10"/>
        </w:object>
      </w:r>
      <w:r>
        <w:rPr>
          <w:sz w:val="28"/>
          <w:szCs w:val="28"/>
          <w:lang w:val="kk-KZ"/>
        </w:rPr>
        <w:t>, қозғалыс тәртібі ламинарлық болады да, одан жоғары болса</w:t>
      </w:r>
      <w:r w:rsidRPr="000518A1">
        <w:rPr>
          <w:position w:val="-12"/>
        </w:rPr>
        <w:object w:dxaOrig="900" w:dyaOrig="380">
          <v:shape id="_x0000_i1028" type="#_x0000_t75" style="width:45pt;height:19pt" o:ole="">
            <v:imagedata r:id="rId11" o:title=""/>
          </v:shape>
          <o:OLEObject Type="Embed" ProgID="Equation.3" ShapeID="_x0000_i1028" DrawAspect="Content" ObjectID="_1660466514" r:id="rId12"/>
        </w:object>
      </w:r>
      <w:r>
        <w:rPr>
          <w:sz w:val="28"/>
          <w:szCs w:val="28"/>
          <w:lang w:val="kk-KZ"/>
        </w:rPr>
        <w:t>, турбуленттік болады.</w:t>
      </w:r>
    </w:p>
    <w:p w:rsidR="005F40AC" w:rsidRDefault="005F40AC" w:rsidP="005F40AC">
      <w:pPr>
        <w:ind w:left="360" w:firstLine="348"/>
        <w:jc w:val="both"/>
        <w:rPr>
          <w:sz w:val="28"/>
          <w:szCs w:val="28"/>
          <w:lang w:val="kk-KZ"/>
        </w:rPr>
      </w:pPr>
      <w:r>
        <w:rPr>
          <w:sz w:val="28"/>
          <w:szCs w:val="28"/>
          <w:lang w:val="kk-KZ"/>
        </w:rPr>
        <w:t xml:space="preserve">Рейнольдс </w:t>
      </w:r>
      <w:r w:rsidRPr="00D04D50">
        <w:rPr>
          <w:position w:val="-10"/>
        </w:rPr>
        <w:object w:dxaOrig="1420" w:dyaOrig="340">
          <v:shape id="_x0000_i1029" type="#_x0000_t75" style="width:71pt;height:17pt">
            <v:imagedata r:id="rId13" o:title=""/>
          </v:shape>
        </w:object>
      </w:r>
      <w:r>
        <w:rPr>
          <w:lang w:val="kk-KZ"/>
        </w:rPr>
        <w:t xml:space="preserve"> </w:t>
      </w:r>
      <w:r>
        <w:rPr>
          <w:sz w:val="28"/>
          <w:szCs w:val="28"/>
          <w:lang w:val="kk-KZ"/>
        </w:rPr>
        <w:t>тәуелділікті зерттеп үйкеліс күштері мен инерция күштерінің қатынасын беретін ағындардың қозғалысының ұқсастығының критериін ұсынған</w:t>
      </w:r>
    </w:p>
    <w:p w:rsidR="005F40AC" w:rsidRDefault="005F40AC" w:rsidP="005F40AC">
      <w:pPr>
        <w:ind w:left="360" w:firstLine="348"/>
        <w:jc w:val="both"/>
        <w:rPr>
          <w:lang w:val="kk-KZ"/>
        </w:rPr>
      </w:pPr>
      <w:r>
        <w:rPr>
          <w:noProof/>
          <w:sz w:val="28"/>
          <w:szCs w:val="28"/>
        </w:rPr>
        <mc:AlternateContent>
          <mc:Choice Requires="wps">
            <w:drawing>
              <wp:anchor distT="0" distB="0" distL="114300" distR="114300" simplePos="0" relativeHeight="251662336" behindDoc="1" locked="0" layoutInCell="1" allowOverlap="1">
                <wp:simplePos x="0" y="0"/>
                <wp:positionH relativeFrom="column">
                  <wp:posOffset>1943100</wp:posOffset>
                </wp:positionH>
                <wp:positionV relativeFrom="paragraph">
                  <wp:posOffset>90805</wp:posOffset>
                </wp:positionV>
                <wp:extent cx="1257300" cy="571500"/>
                <wp:effectExtent l="5080" t="11430" r="13970" b="762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D90645" id="Прямоугольник 9" o:spid="_x0000_s1026" style="position:absolute;margin-left:153pt;margin-top:7.15pt;width:99pt;height: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"/>
            </w:pict>
          </mc:Fallback>
        </mc:AlternateContent>
      </w:r>
      <w:r>
        <w:rPr>
          <w:lang w:val="kk-KZ"/>
        </w:rPr>
        <w:t xml:space="preserve">                                             </w:t>
      </w:r>
    </w:p>
    <w:p w:rsidR="005F40AC" w:rsidRDefault="005F40AC" w:rsidP="005F40AC">
      <w:pPr>
        <w:ind w:left="360" w:firstLine="348"/>
        <w:jc w:val="both"/>
        <w:rPr>
          <w:lang w:val="kk-KZ"/>
        </w:rPr>
      </w:pPr>
      <w:r>
        <w:rPr>
          <w:lang w:val="kk-KZ"/>
        </w:rPr>
        <w:t xml:space="preserve">                                             </w:t>
      </w:r>
      <w:r w:rsidRPr="002D110E">
        <w:rPr>
          <w:position w:val="-28"/>
        </w:rPr>
        <w:object w:dxaOrig="999" w:dyaOrig="660">
          <v:shape id="_x0000_i1030" type="#_x0000_t75" style="width:50pt;height:33pt" o:ole="">
            <v:imagedata r:id="rId14" o:title=""/>
          </v:shape>
          <o:OLEObject Type="Embed" ProgID="Equation.3" ShapeID="_x0000_i1030" DrawAspect="Content" ObjectID="_1660466515" r:id="rId15"/>
        </w:object>
      </w:r>
      <w:r>
        <w:rPr>
          <w:lang w:val="kk-KZ"/>
        </w:rPr>
        <w:t xml:space="preserve">                                                                (69)</w:t>
      </w:r>
    </w:p>
    <w:p w:rsidR="005F40AC" w:rsidRDefault="005F40AC" w:rsidP="005F40AC">
      <w:pPr>
        <w:ind w:left="360"/>
        <w:jc w:val="both"/>
        <w:rPr>
          <w:sz w:val="28"/>
          <w:szCs w:val="28"/>
          <w:lang w:val="kk-KZ"/>
        </w:rPr>
      </w:pPr>
      <w:r>
        <w:rPr>
          <w:sz w:val="28"/>
          <w:szCs w:val="28"/>
          <w:lang w:val="kk-KZ"/>
        </w:rPr>
        <w:lastRenderedPageBreak/>
        <w:tab/>
        <w:t>Сонымен қатар, ламинарлық және турбуленттік қозғалыс тәртіптерінің шекарасында Рейнольдс критериинің мағынасы тұрақты болатыны байқалған. Рейнольдс критериінің ондай мағынасы критерийдің кризистық мағынасы деп аталған</w:t>
      </w:r>
    </w:p>
    <w:p w:rsidR="005F40AC" w:rsidRDefault="005F40AC" w:rsidP="005F40AC">
      <w:pPr>
        <w:ind w:left="360"/>
        <w:jc w:val="center"/>
        <w:rPr>
          <w:sz w:val="28"/>
          <w:szCs w:val="28"/>
          <w:lang w:val="kk-KZ"/>
        </w:rPr>
      </w:pPr>
      <w:r w:rsidRPr="002D110E">
        <w:rPr>
          <w:position w:val="-28"/>
        </w:rPr>
        <w:object w:dxaOrig="1960" w:dyaOrig="660">
          <v:shape id="_x0000_i1031" type="#_x0000_t75" style="width:98pt;height:33pt" o:ole="">
            <v:imagedata r:id="rId16" o:title=""/>
          </v:shape>
          <o:OLEObject Type="Embed" ProgID="Equation.3" ShapeID="_x0000_i1031" DrawAspect="Content" ObjectID="_1660466516" r:id="rId17"/>
        </w:object>
      </w:r>
    </w:p>
    <w:p w:rsidR="005F40AC" w:rsidRDefault="005F40AC" w:rsidP="005F40AC">
      <w:pPr>
        <w:ind w:left="360"/>
        <w:jc w:val="both"/>
        <w:rPr>
          <w:sz w:val="28"/>
          <w:szCs w:val="28"/>
          <w:lang w:val="kk-KZ"/>
        </w:rPr>
      </w:pPr>
      <w:r>
        <w:rPr>
          <w:sz w:val="28"/>
          <w:szCs w:val="28"/>
          <w:lang w:val="kk-KZ"/>
        </w:rPr>
        <w:tab/>
        <w:t>Сондықтан кез келген ағын үшін (69) формуламен Рейнольдс критериін есептеп кризистық мағанасымен салыстырып қозғалыс тәртібін анықтауға болады, демек</w:t>
      </w:r>
    </w:p>
    <w:p w:rsidR="005F40AC" w:rsidRDefault="005F40AC" w:rsidP="005F40AC">
      <w:pPr>
        <w:ind w:left="360"/>
        <w:jc w:val="both"/>
        <w:rPr>
          <w:sz w:val="28"/>
          <w:szCs w:val="28"/>
          <w:lang w:val="kk-KZ"/>
        </w:rPr>
      </w:pPr>
      <w:r w:rsidRPr="0083755B">
        <w:rPr>
          <w:position w:val="-14"/>
        </w:rPr>
        <w:object w:dxaOrig="960" w:dyaOrig="380">
          <v:shape id="_x0000_i1032" type="#_x0000_t75" style="width:48pt;height:19pt" o:ole="">
            <v:imagedata r:id="rId18" o:title=""/>
          </v:shape>
          <o:OLEObject Type="Embed" ProgID="Equation.3" ShapeID="_x0000_i1032" DrawAspect="Content" ObjectID="_1660466517" r:id="rId19"/>
        </w:object>
      </w:r>
      <w:r>
        <w:rPr>
          <w:sz w:val="28"/>
          <w:szCs w:val="28"/>
          <w:lang w:val="kk-KZ"/>
        </w:rPr>
        <w:t xml:space="preserve">  болса, қозғалыс ламинарлық,</w:t>
      </w:r>
    </w:p>
    <w:p w:rsidR="005F40AC" w:rsidRDefault="005F40AC" w:rsidP="005F40AC">
      <w:pPr>
        <w:ind w:left="360"/>
        <w:jc w:val="both"/>
        <w:rPr>
          <w:sz w:val="28"/>
          <w:szCs w:val="28"/>
          <w:lang w:val="kk-KZ"/>
        </w:rPr>
      </w:pPr>
      <w:r>
        <w:rPr>
          <w:sz w:val="28"/>
          <w:szCs w:val="28"/>
          <w:lang w:val="kk-KZ"/>
        </w:rPr>
        <w:t xml:space="preserve">ал </w:t>
      </w:r>
      <w:r w:rsidRPr="0083755B">
        <w:rPr>
          <w:position w:val="-14"/>
        </w:rPr>
        <w:object w:dxaOrig="980" w:dyaOrig="380">
          <v:shape id="_x0000_i1033" type="#_x0000_t75" style="width:49pt;height:19pt" o:ole="">
            <v:imagedata r:id="rId20" o:title=""/>
          </v:shape>
          <o:OLEObject Type="Embed" ProgID="Equation.3" ShapeID="_x0000_i1033" DrawAspect="Content" ObjectID="_1660466518" r:id="rId21"/>
        </w:object>
      </w:r>
      <w:r>
        <w:rPr>
          <w:lang w:val="kk-KZ"/>
        </w:rPr>
        <w:t xml:space="preserve"> </w:t>
      </w:r>
      <w:r>
        <w:rPr>
          <w:sz w:val="28"/>
          <w:szCs w:val="28"/>
          <w:lang w:val="kk-KZ"/>
        </w:rPr>
        <w:t>болса, қозғалыс турбуленттік болады.</w:t>
      </w:r>
    </w:p>
    <w:p w:rsidR="005F40AC" w:rsidRDefault="005F40AC" w:rsidP="005F40AC">
      <w:pPr>
        <w:ind w:left="360"/>
        <w:jc w:val="both"/>
        <w:rPr>
          <w:sz w:val="28"/>
          <w:szCs w:val="28"/>
          <w:lang w:val="kk-KZ"/>
        </w:rPr>
      </w:pPr>
      <w:r>
        <w:rPr>
          <w:sz w:val="28"/>
          <w:szCs w:val="28"/>
          <w:lang w:val="kk-KZ"/>
        </w:rPr>
        <w:tab/>
        <w:t>Дарси-Вейсбах формуласын қорытқанда біз мына белгіні енгізгенбіз</w:t>
      </w:r>
    </w:p>
    <w:p w:rsidR="005F40AC" w:rsidRPr="00373C22" w:rsidRDefault="005F40AC" w:rsidP="005F40AC">
      <w:pPr>
        <w:ind w:left="360"/>
        <w:jc w:val="center"/>
        <w:rPr>
          <w:sz w:val="28"/>
          <w:szCs w:val="28"/>
          <w:lang w:val="kk-KZ"/>
        </w:rPr>
      </w:pPr>
      <w:r w:rsidRPr="002D110E">
        <w:rPr>
          <w:position w:val="-30"/>
        </w:rPr>
        <w:object w:dxaOrig="1719" w:dyaOrig="720">
          <v:shape id="_x0000_i1034" type="#_x0000_t75" style="width:86pt;height:36pt" o:ole="">
            <v:imagedata r:id="rId22" o:title=""/>
          </v:shape>
          <o:OLEObject Type="Embed" ProgID="Equation.3" ShapeID="_x0000_i1034" DrawAspect="Content" ObjectID="_1660466519" r:id="rId23"/>
        </w:object>
      </w:r>
      <w:r>
        <w:rPr>
          <w:lang w:val="kk-KZ"/>
        </w:rPr>
        <w:t>.</w:t>
      </w:r>
    </w:p>
    <w:p w:rsidR="005F40AC" w:rsidRDefault="005F40AC" w:rsidP="005F40AC">
      <w:pPr>
        <w:ind w:left="360"/>
        <w:jc w:val="both"/>
        <w:rPr>
          <w:sz w:val="28"/>
          <w:szCs w:val="28"/>
          <w:lang w:val="kk-KZ"/>
        </w:rPr>
      </w:pPr>
      <w:r>
        <w:rPr>
          <w:sz w:val="28"/>
          <w:szCs w:val="28"/>
          <w:lang w:val="kk-KZ"/>
        </w:rPr>
        <w:tab/>
        <w:t>Жалпы Дарси коэффициенті Рейнольдс критериінен және бұдырлықтың салыстырмалы мағынасынан тәуелді екенін байқаймыз.</w:t>
      </w:r>
    </w:p>
    <w:p w:rsidR="005F40AC" w:rsidRDefault="005F40AC" w:rsidP="005F40AC">
      <w:pPr>
        <w:ind w:left="360"/>
        <w:jc w:val="center"/>
        <w:rPr>
          <w:sz w:val="28"/>
          <w:szCs w:val="28"/>
          <w:lang w:val="kk-KZ"/>
        </w:rPr>
      </w:pPr>
      <w:r w:rsidRPr="002D110E">
        <w:rPr>
          <w:position w:val="-28"/>
          <w:sz w:val="28"/>
          <w:szCs w:val="28"/>
          <w:lang w:val="kk-KZ"/>
        </w:rPr>
        <w:object w:dxaOrig="1480" w:dyaOrig="680">
          <v:shape id="_x0000_i1035" type="#_x0000_t75" style="width:74pt;height:34pt" o:ole="">
            <v:imagedata r:id="rId24" o:title=""/>
          </v:shape>
          <o:OLEObject Type="Embed" ProgID="Equation.3" ShapeID="_x0000_i1035" DrawAspect="Content" ObjectID="_1660466520" r:id="rId25"/>
        </w:object>
      </w:r>
    </w:p>
    <w:p w:rsidR="005F40AC" w:rsidRDefault="005F40AC" w:rsidP="005F40AC">
      <w:pPr>
        <w:ind w:left="360"/>
        <w:jc w:val="both"/>
        <w:rPr>
          <w:sz w:val="28"/>
          <w:szCs w:val="28"/>
          <w:lang w:val="kk-KZ"/>
        </w:rPr>
      </w:pPr>
      <w:r>
        <w:rPr>
          <w:sz w:val="28"/>
          <w:szCs w:val="28"/>
          <w:lang w:val="kk-KZ"/>
        </w:rPr>
        <w:tab/>
        <w:t>Дарси коэффициентінің Рейнольдс критериінен тәуелділігін қозғалыс тәртіптері мен олардың ерекшеліктерін ескеретін тәуелділік деп қабылдауға болады.</w:t>
      </w:r>
    </w:p>
    <w:p w:rsidR="005F40AC" w:rsidRDefault="005F40AC" w:rsidP="005F40AC">
      <w:pPr>
        <w:ind w:left="360"/>
        <w:jc w:val="both"/>
        <w:rPr>
          <w:sz w:val="28"/>
          <w:szCs w:val="28"/>
          <w:lang w:val="kk-KZ"/>
        </w:rPr>
      </w:pPr>
    </w:p>
    <w:p w:rsidR="005F40AC" w:rsidRDefault="005F40AC" w:rsidP="005F40AC">
      <w:pPr>
        <w:ind w:left="360"/>
        <w:jc w:val="both"/>
        <w:rPr>
          <w:sz w:val="28"/>
          <w:szCs w:val="28"/>
          <w:lang w:val="kk-KZ"/>
        </w:rPr>
      </w:pPr>
    </w:p>
    <w:p w:rsidR="005F40AC" w:rsidRDefault="005F40AC" w:rsidP="005F40AC">
      <w:pPr>
        <w:ind w:left="360"/>
        <w:jc w:val="center"/>
        <w:rPr>
          <w:sz w:val="28"/>
          <w:szCs w:val="28"/>
          <w:lang w:val="kk-KZ"/>
        </w:rPr>
      </w:pPr>
      <w:r>
        <w:rPr>
          <w:sz w:val="28"/>
          <w:szCs w:val="28"/>
          <w:lang w:val="kk-KZ"/>
        </w:rPr>
        <w:t>ЛАМИНАРЛЫҚ ҚОЗҒАЛЫС ТӘРТІБІ</w:t>
      </w:r>
    </w:p>
    <w:p w:rsidR="005F40AC" w:rsidRDefault="005F40AC" w:rsidP="005F40AC">
      <w:pPr>
        <w:ind w:left="360"/>
        <w:jc w:val="center"/>
        <w:rPr>
          <w:sz w:val="28"/>
          <w:szCs w:val="28"/>
          <w:lang w:val="kk-KZ"/>
        </w:rPr>
      </w:pPr>
      <w:r>
        <w:rPr>
          <w:sz w:val="28"/>
          <w:szCs w:val="28"/>
          <w:lang w:val="kk-KZ"/>
        </w:rPr>
        <w:t>НҮКТЕДЕГІ ЖЫЛДАМДЫҚТАРДЫҢ ҚИМАДА ТАРАЛУЫ</w:t>
      </w:r>
    </w:p>
    <w:p w:rsidR="005F40AC" w:rsidRDefault="005F40AC" w:rsidP="005F40AC">
      <w:pPr>
        <w:ind w:left="360"/>
        <w:jc w:val="center"/>
        <w:rPr>
          <w:sz w:val="28"/>
          <w:szCs w:val="28"/>
          <w:lang w:val="kk-KZ"/>
        </w:rPr>
      </w:pPr>
    </w:p>
    <w:p w:rsidR="005F40AC" w:rsidRDefault="005F40AC" w:rsidP="005F40AC">
      <w:pPr>
        <w:ind w:left="360"/>
        <w:jc w:val="both"/>
        <w:rPr>
          <w:sz w:val="28"/>
          <w:szCs w:val="28"/>
          <w:lang w:val="kk-KZ"/>
        </w:rPr>
      </w:pPr>
      <w:r>
        <w:rPr>
          <w:sz w:val="28"/>
          <w:szCs w:val="28"/>
          <w:lang w:val="kk-KZ"/>
        </w:rPr>
        <w:tab/>
        <w:t>Қозғалыс тәртібі ламинарлық болса, жанама кернеу Ньютонның гипотезасы арқылы өрнектеледі</w:t>
      </w:r>
    </w:p>
    <w:p w:rsidR="005F40AC" w:rsidRDefault="005F40AC" w:rsidP="005F40AC">
      <w:pPr>
        <w:ind w:left="360"/>
        <w:jc w:val="center"/>
        <w:rPr>
          <w:sz w:val="28"/>
          <w:szCs w:val="28"/>
          <w:lang w:val="kk-KZ"/>
        </w:rPr>
      </w:pPr>
      <w:r w:rsidRPr="002D110E">
        <w:rPr>
          <w:position w:val="-24"/>
        </w:rPr>
        <w:object w:dxaOrig="920" w:dyaOrig="620">
          <v:shape id="_x0000_i1036" type="#_x0000_t75" style="width:46pt;height:31pt" o:ole="">
            <v:imagedata r:id="rId26" o:title=""/>
          </v:shape>
          <o:OLEObject Type="Embed" ProgID="Equation.3" ShapeID="_x0000_i1036" DrawAspect="Content" ObjectID="_1660466521" r:id="rId27"/>
        </w:object>
      </w:r>
    </w:p>
    <w:p w:rsidR="005F40AC" w:rsidRDefault="005F40AC" w:rsidP="005F40AC">
      <w:pPr>
        <w:ind w:left="360"/>
        <w:jc w:val="both"/>
        <w:rPr>
          <w:sz w:val="28"/>
          <w:szCs w:val="28"/>
          <w:lang w:val="kk-KZ"/>
        </w:rPr>
      </w:pPr>
      <w:r>
        <w:rPr>
          <w:sz w:val="28"/>
          <w:szCs w:val="28"/>
          <w:lang w:val="kk-KZ"/>
        </w:rPr>
        <w:tab/>
        <w:t>Бұл теңдеу жылдамдық градиентін радиустың өзгеруі арқылы жазатын болсақ, мына түрге келтіріледі:</w:t>
      </w:r>
    </w:p>
    <w:p w:rsidR="005F40AC" w:rsidRDefault="005F40AC" w:rsidP="005F40AC">
      <w:pPr>
        <w:ind w:left="360"/>
        <w:jc w:val="center"/>
        <w:rPr>
          <w:sz w:val="28"/>
          <w:szCs w:val="28"/>
          <w:lang w:val="kk-KZ"/>
        </w:rPr>
      </w:pPr>
      <w:r w:rsidRPr="002D110E">
        <w:rPr>
          <w:position w:val="-24"/>
        </w:rPr>
        <w:object w:dxaOrig="1040" w:dyaOrig="620">
          <v:shape id="_x0000_i1037" type="#_x0000_t75" style="width:52pt;height:31pt" o:ole="">
            <v:imagedata r:id="rId28" o:title=""/>
          </v:shape>
          <o:OLEObject Type="Embed" ProgID="Equation.3" ShapeID="_x0000_i1037" DrawAspect="Content" ObjectID="_1660466522" r:id="rId29"/>
        </w:object>
      </w:r>
    </w:p>
    <w:p w:rsidR="005F40AC" w:rsidRDefault="005F40AC" w:rsidP="005F40AC">
      <w:pPr>
        <w:ind w:left="360"/>
        <w:jc w:val="both"/>
        <w:rPr>
          <w:sz w:val="28"/>
          <w:szCs w:val="28"/>
          <w:lang w:val="kk-KZ"/>
        </w:rPr>
      </w:pPr>
      <w:r>
        <w:rPr>
          <w:sz w:val="28"/>
          <w:szCs w:val="28"/>
          <w:lang w:val="kk-KZ"/>
        </w:rPr>
        <w:tab/>
        <w:t xml:space="preserve">Сонымен қатар қозғалыс тәртібі ламинарлық болса, бірқалыпты да болуы тиіс. Сонда </w:t>
      </w:r>
    </w:p>
    <w:p w:rsidR="005F40AC" w:rsidRDefault="00A459E9" w:rsidP="005F40AC">
      <w:pPr>
        <w:ind w:left="360"/>
        <w:jc w:val="center"/>
        <w:rPr>
          <w:sz w:val="28"/>
          <w:szCs w:val="28"/>
          <w:lang w:val="kk-KZ"/>
        </w:rPr>
      </w:pPr>
      <w:r w:rsidRPr="00373C22">
        <w:rPr>
          <w:position w:val="-24"/>
        </w:rPr>
        <w:object w:dxaOrig="900" w:dyaOrig="620">
          <v:shape id="_x0000_i1078" type="#_x0000_t75" style="width:45pt;height:31pt" o:ole="">
            <v:imagedata r:id="rId30" o:title=""/>
          </v:shape>
          <o:OLEObject Type="Embed" ProgID="Equation.3" ShapeID="_x0000_i1078" DrawAspect="Content" ObjectID="_1660466523" r:id="rId31"/>
        </w:object>
      </w:r>
    </w:p>
    <w:p w:rsidR="005F40AC" w:rsidRDefault="005F40AC" w:rsidP="005F40AC">
      <w:pPr>
        <w:ind w:left="360"/>
        <w:jc w:val="both"/>
        <w:rPr>
          <w:sz w:val="28"/>
          <w:szCs w:val="28"/>
          <w:lang w:val="kk-KZ"/>
        </w:rPr>
      </w:pPr>
      <w:r>
        <w:rPr>
          <w:sz w:val="28"/>
          <w:szCs w:val="28"/>
          <w:lang w:val="kk-KZ"/>
        </w:rPr>
        <w:tab/>
        <w:t>Соңғы екі теңдеудің оң жақтарын теңестіріп айнымалы шамаларды айырайық</w:t>
      </w:r>
    </w:p>
    <w:p w:rsidR="005F40AC" w:rsidRDefault="005F40AC" w:rsidP="005F40AC">
      <w:pPr>
        <w:ind w:left="360"/>
        <w:jc w:val="center"/>
        <w:rPr>
          <w:sz w:val="28"/>
          <w:szCs w:val="28"/>
          <w:lang w:val="kk-KZ"/>
        </w:rPr>
      </w:pPr>
      <w:r w:rsidRPr="002D110E">
        <w:rPr>
          <w:position w:val="-28"/>
        </w:rPr>
        <w:object w:dxaOrig="1400" w:dyaOrig="660">
          <v:shape id="_x0000_i1038" type="#_x0000_t75" style="width:70pt;height:33pt" o:ole="">
            <v:imagedata r:id="rId32" o:title=""/>
          </v:shape>
          <o:OLEObject Type="Embed" ProgID="Equation.3" ShapeID="_x0000_i1038" DrawAspect="Content" ObjectID="_1660466524" r:id="rId33"/>
        </w:object>
      </w:r>
    </w:p>
    <w:p w:rsidR="005F40AC" w:rsidRDefault="005F40AC" w:rsidP="005F40AC">
      <w:pPr>
        <w:ind w:left="360"/>
        <w:jc w:val="both"/>
        <w:rPr>
          <w:sz w:val="28"/>
          <w:szCs w:val="28"/>
          <w:lang w:val="kk-KZ"/>
        </w:rPr>
      </w:pPr>
      <w:r>
        <w:rPr>
          <w:sz w:val="28"/>
          <w:szCs w:val="28"/>
          <w:lang w:val="kk-KZ"/>
        </w:rPr>
        <w:tab/>
        <w:t>Енді бұл тәуелділікті интегралдап нүктедегі жылдамдықты анықтаймыз</w:t>
      </w:r>
    </w:p>
    <w:p w:rsidR="005F40AC" w:rsidRDefault="005F40AC" w:rsidP="005F40AC">
      <w:pPr>
        <w:ind w:left="360"/>
        <w:jc w:val="center"/>
        <w:rPr>
          <w:sz w:val="28"/>
          <w:szCs w:val="28"/>
          <w:lang w:val="kk-KZ"/>
        </w:rPr>
      </w:pPr>
      <w:r w:rsidRPr="002D110E">
        <w:rPr>
          <w:position w:val="-28"/>
        </w:rPr>
        <w:object w:dxaOrig="1500" w:dyaOrig="660">
          <v:shape id="_x0000_i1039" type="#_x0000_t75" style="width:75pt;height:33pt" o:ole="">
            <v:imagedata r:id="rId34" o:title=""/>
          </v:shape>
          <o:OLEObject Type="Embed" ProgID="Equation.3" ShapeID="_x0000_i1039" DrawAspect="Content" ObjectID="_1660466525" r:id="rId35"/>
        </w:object>
      </w:r>
    </w:p>
    <w:p w:rsidR="005F40AC" w:rsidRDefault="005F40AC" w:rsidP="005F40AC">
      <w:pPr>
        <w:ind w:left="360"/>
        <w:jc w:val="both"/>
        <w:rPr>
          <w:sz w:val="28"/>
          <w:szCs w:val="28"/>
          <w:lang w:val="kk-KZ"/>
        </w:rPr>
      </w:pPr>
      <w:r>
        <w:rPr>
          <w:sz w:val="28"/>
          <w:szCs w:val="28"/>
          <w:lang w:val="kk-KZ"/>
        </w:rPr>
        <w:tab/>
        <w:t xml:space="preserve">Интегралдау тұрақтысы </w:t>
      </w:r>
      <w:r w:rsidRPr="00373C22">
        <w:rPr>
          <w:position w:val="-6"/>
        </w:rPr>
        <w:object w:dxaOrig="200" w:dyaOrig="240">
          <v:shape id="_x0000_i1040" type="#_x0000_t75" style="width:10pt;height:12pt" o:ole="">
            <v:imagedata r:id="rId36" o:title=""/>
          </v:shape>
          <o:OLEObject Type="Embed" ProgID="Equation.3" ShapeID="_x0000_i1040" DrawAspect="Content" ObjectID="_1660466526" r:id="rId37"/>
        </w:object>
      </w:r>
      <w:r>
        <w:rPr>
          <w:lang w:val="kk-KZ"/>
        </w:rPr>
        <w:t>-</w:t>
      </w:r>
      <w:r>
        <w:rPr>
          <w:sz w:val="28"/>
          <w:szCs w:val="28"/>
          <w:lang w:val="kk-KZ"/>
        </w:rPr>
        <w:t xml:space="preserve">ны анықтау үшін құбырдың қабырғасындағы нүктені алайық. Ол нүктеде </w:t>
      </w:r>
      <w:r w:rsidRPr="00373C22">
        <w:rPr>
          <w:position w:val="-12"/>
        </w:rPr>
        <w:object w:dxaOrig="1380" w:dyaOrig="380">
          <v:shape id="_x0000_i1041" type="#_x0000_t75" style="width:69pt;height:19pt" o:ole="">
            <v:imagedata r:id="rId38" o:title=""/>
          </v:shape>
          <o:OLEObject Type="Embed" ProgID="Equation.3" ShapeID="_x0000_i1041" DrawAspect="Content" ObjectID="_1660466527" r:id="rId39"/>
        </w:object>
      </w:r>
      <w:r>
        <w:rPr>
          <w:sz w:val="28"/>
          <w:szCs w:val="28"/>
          <w:lang w:val="kk-KZ"/>
        </w:rPr>
        <w:t xml:space="preserve"> сонда</w:t>
      </w:r>
    </w:p>
    <w:p w:rsidR="005F40AC" w:rsidRDefault="005F40AC" w:rsidP="005F40AC">
      <w:pPr>
        <w:ind w:left="360"/>
        <w:jc w:val="center"/>
        <w:rPr>
          <w:sz w:val="28"/>
          <w:szCs w:val="28"/>
          <w:lang w:val="kk-KZ"/>
        </w:rPr>
      </w:pPr>
      <w:r w:rsidRPr="002D110E">
        <w:rPr>
          <w:position w:val="-28"/>
        </w:rPr>
        <w:object w:dxaOrig="960" w:dyaOrig="660">
          <v:shape id="_x0000_i1042" type="#_x0000_t75" style="width:48pt;height:33pt" o:ole="">
            <v:imagedata r:id="rId40" o:title=""/>
          </v:shape>
          <o:OLEObject Type="Embed" ProgID="Equation.3" ShapeID="_x0000_i1042" DrawAspect="Content" ObjectID="_1660466528" r:id="rId41"/>
        </w:object>
      </w:r>
    </w:p>
    <w:p w:rsidR="005F40AC" w:rsidRDefault="005F40AC" w:rsidP="005F40AC">
      <w:pPr>
        <w:ind w:left="360"/>
        <w:jc w:val="both"/>
        <w:rPr>
          <w:sz w:val="28"/>
          <w:szCs w:val="28"/>
          <w:lang w:val="kk-KZ"/>
        </w:rPr>
      </w:pPr>
      <w:r>
        <w:rPr>
          <w:sz w:val="28"/>
          <w:szCs w:val="28"/>
          <w:lang w:val="kk-KZ"/>
        </w:rPr>
        <w:tab/>
        <w:t>Интегралдау тұрақтысының мағынасын орынына қойып формуланы соңғы түріне келтіреміз</w:t>
      </w:r>
    </w:p>
    <w:p w:rsidR="005F40AC" w:rsidRDefault="005F40AC" w:rsidP="005F40AC">
      <w:pPr>
        <w:ind w:left="360"/>
        <w:jc w:val="both"/>
        <w:rPr>
          <w:sz w:val="28"/>
          <w:szCs w:val="28"/>
          <w:lang w:val="kk-KZ"/>
        </w:rPr>
      </w:pPr>
      <w:r>
        <w:rPr>
          <w:noProof/>
          <w:sz w:val="28"/>
          <w:szCs w:val="28"/>
        </w:rPr>
        <mc:AlternateContent>
          <mc:Choice Requires="wps">
            <w:drawing>
              <wp:anchor distT="0" distB="0" distL="114300" distR="114300" simplePos="0" relativeHeight="251663360" behindDoc="1" locked="0" layoutInCell="1" allowOverlap="1">
                <wp:simplePos x="0" y="0"/>
                <wp:positionH relativeFrom="column">
                  <wp:posOffset>2171700</wp:posOffset>
                </wp:positionH>
                <wp:positionV relativeFrom="paragraph">
                  <wp:posOffset>48260</wp:posOffset>
                </wp:positionV>
                <wp:extent cx="1485900" cy="685800"/>
                <wp:effectExtent l="5080" t="9525" r="13970" b="9525"/>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A6B217" id="Прямоугольник 8" o:spid="_x0000_s1026" style="position:absolute;margin-left:171pt;margin-top:3.8pt;width:117pt;height:5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"/>
            </w:pict>
          </mc:Fallback>
        </mc:AlternateContent>
      </w:r>
    </w:p>
    <w:p w:rsidR="005F40AC" w:rsidRDefault="005F40AC" w:rsidP="005F40AC">
      <w:pPr>
        <w:ind w:left="360"/>
        <w:jc w:val="both"/>
        <w:rPr>
          <w:lang w:val="kk-KZ"/>
        </w:rPr>
      </w:pPr>
      <w:r>
        <w:rPr>
          <w:lang w:val="kk-KZ"/>
        </w:rPr>
        <w:t xml:space="preserve">                                                        </w:t>
      </w:r>
      <w:r w:rsidRPr="002D110E">
        <w:rPr>
          <w:position w:val="-28"/>
        </w:rPr>
        <w:object w:dxaOrig="1540" w:dyaOrig="660">
          <v:shape id="_x0000_i1043" type="#_x0000_t75" style="width:77pt;height:33pt" o:ole="">
            <v:imagedata r:id="rId42" o:title=""/>
          </v:shape>
          <o:OLEObject Type="Embed" ProgID="Equation.3" ShapeID="_x0000_i1043" DrawAspect="Content" ObjectID="_1660466529" r:id="rId43"/>
        </w:object>
      </w:r>
      <w:r>
        <w:rPr>
          <w:lang w:val="kk-KZ"/>
        </w:rPr>
        <w:t xml:space="preserve">                                            (70)</w:t>
      </w:r>
    </w:p>
    <w:p w:rsidR="005F40AC" w:rsidRPr="004D5875" w:rsidRDefault="005F40AC" w:rsidP="005F40AC">
      <w:pPr>
        <w:ind w:left="360"/>
        <w:jc w:val="both"/>
        <w:rPr>
          <w:sz w:val="28"/>
          <w:szCs w:val="28"/>
          <w:lang w:val="kk-KZ"/>
        </w:rPr>
      </w:pPr>
    </w:p>
    <w:p w:rsidR="005F40AC" w:rsidRPr="004D5875" w:rsidRDefault="005F40AC" w:rsidP="005F40AC">
      <w:pPr>
        <w:ind w:left="360"/>
        <w:jc w:val="both"/>
        <w:rPr>
          <w:b/>
          <w:i/>
          <w:sz w:val="28"/>
          <w:szCs w:val="28"/>
          <w:lang w:val="kk-KZ"/>
        </w:rPr>
      </w:pPr>
      <w:r>
        <w:rPr>
          <w:i/>
          <w:sz w:val="28"/>
          <w:szCs w:val="28"/>
          <w:lang w:val="kk-KZ"/>
        </w:rPr>
        <w:tab/>
      </w:r>
      <w:r w:rsidRPr="004D5875">
        <w:rPr>
          <w:b/>
          <w:i/>
          <w:sz w:val="28"/>
          <w:szCs w:val="28"/>
          <w:lang w:val="kk-KZ"/>
        </w:rPr>
        <w:t xml:space="preserve">Бұл формуладан ламинарлық тәртіпте жылдамдық қиманың нүктелерінде </w:t>
      </w:r>
      <w:r>
        <w:rPr>
          <w:b/>
          <w:i/>
          <w:sz w:val="28"/>
          <w:szCs w:val="28"/>
          <w:lang w:val="kk-KZ"/>
        </w:rPr>
        <w:t>парабо</w:t>
      </w:r>
      <w:r w:rsidRPr="004D5875">
        <w:rPr>
          <w:b/>
          <w:i/>
          <w:sz w:val="28"/>
          <w:szCs w:val="28"/>
          <w:lang w:val="kk-KZ"/>
        </w:rPr>
        <w:t>лалық заңмен таралатыны анықталады.</w:t>
      </w:r>
    </w:p>
    <w:p w:rsidR="005F40AC" w:rsidRDefault="00A459E9" w:rsidP="005F40AC">
      <w:pPr>
        <w:ind w:left="360"/>
        <w:jc w:val="both"/>
        <w:rPr>
          <w:sz w:val="28"/>
          <w:szCs w:val="28"/>
          <w:lang w:val="kk-KZ"/>
        </w:rPr>
      </w:pPr>
      <w:r>
        <w:rPr>
          <w:noProof/>
          <w:sz w:val="28"/>
          <w:szCs w:val="28"/>
        </w:rPr>
        <mc:AlternateContent>
          <mc:Choice Requires="wps">
            <w:drawing>
              <wp:anchor distT="0" distB="0" distL="114300" distR="114300" simplePos="0" relativeHeight="251664384" behindDoc="1" locked="0" layoutInCell="1" allowOverlap="1" wp14:anchorId="27EDC5BF" wp14:editId="67C80487">
                <wp:simplePos x="0" y="0"/>
                <wp:positionH relativeFrom="column">
                  <wp:posOffset>2171700</wp:posOffset>
                </wp:positionH>
                <wp:positionV relativeFrom="paragraph">
                  <wp:posOffset>754380</wp:posOffset>
                </wp:positionV>
                <wp:extent cx="1485900" cy="685800"/>
                <wp:effectExtent l="5080" t="5715" r="13970" b="1333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B8D6E" id="Прямоугольник 7" o:spid="_x0000_s1026" style="position:absolute;margin-left:171pt;margin-top:59.4pt;width:117pt;height:5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"/>
            </w:pict>
          </mc:Fallback>
        </mc:AlternateContent>
      </w:r>
      <w:r w:rsidR="005F40AC">
        <w:rPr>
          <w:sz w:val="28"/>
          <w:szCs w:val="28"/>
          <w:lang w:val="kk-KZ"/>
        </w:rPr>
        <w:tab/>
        <w:t xml:space="preserve">(70) формуладан ағынның қимасындағы жылдамдықтың ең үлкен мағынасын анықтауға болады, ол үшін формуланың оң жағындағы минус таңбалы шаманы нольге тең етіп алуымыз қажет, демек жылдамдық ең үлкен мағына қабылдайтын нүкте ағынның центрінде </w:t>
      </w:r>
      <w:r w:rsidR="005F40AC" w:rsidRPr="004D5875">
        <w:rPr>
          <w:position w:val="-10"/>
        </w:rPr>
        <w:object w:dxaOrig="700" w:dyaOrig="340">
          <v:shape id="_x0000_i1044" type="#_x0000_t75" style="width:35pt;height:17pt" o:ole="">
            <v:imagedata r:id="rId44" o:title=""/>
          </v:shape>
          <o:OLEObject Type="Embed" ProgID="Equation.3" ShapeID="_x0000_i1044" DrawAspect="Content" ObjectID="_1660466530" r:id="rId45"/>
        </w:object>
      </w:r>
      <w:r w:rsidR="005F40AC">
        <w:rPr>
          <w:lang w:val="kk-KZ"/>
        </w:rPr>
        <w:t xml:space="preserve"> </w:t>
      </w:r>
      <w:r w:rsidR="005F40AC">
        <w:rPr>
          <w:sz w:val="28"/>
          <w:szCs w:val="28"/>
          <w:lang w:val="kk-KZ"/>
        </w:rPr>
        <w:t>болуы тиіс</w:t>
      </w:r>
    </w:p>
    <w:p w:rsidR="005F40AC" w:rsidRDefault="005F40AC" w:rsidP="005F40AC">
      <w:pPr>
        <w:ind w:left="360"/>
        <w:jc w:val="center"/>
        <w:rPr>
          <w:sz w:val="28"/>
          <w:szCs w:val="28"/>
          <w:lang w:val="kk-KZ"/>
        </w:rPr>
      </w:pPr>
      <w:r>
        <w:rPr>
          <w:lang w:val="kk-KZ"/>
        </w:rPr>
        <w:t xml:space="preserve">                                             </w:t>
      </w:r>
      <w:r w:rsidRPr="000518A1">
        <w:rPr>
          <w:position w:val="-10"/>
        </w:rPr>
        <w:object w:dxaOrig="200" w:dyaOrig="360">
          <v:shape id="_x0000_i1045" type="#_x0000_t75" style="width:10pt;height:18pt" o:ole="">
            <v:imagedata r:id="rId46" o:title=""/>
          </v:shape>
          <o:OLEObject Type="Embed" ProgID="Equation.3" ShapeID="_x0000_i1045" DrawAspect="Content" ObjectID="_1660466531" r:id="rId47"/>
        </w:object>
      </w:r>
      <w:r w:rsidRPr="000518A1">
        <w:rPr>
          <w:position w:val="-10"/>
        </w:rPr>
        <w:object w:dxaOrig="200" w:dyaOrig="360">
          <v:shape id="_x0000_i1046" type="#_x0000_t75" style="width:10pt;height:18pt" o:ole="">
            <v:imagedata r:id="rId46" o:title=""/>
          </v:shape>
          <o:OLEObject Type="Embed" ProgID="Equation.3" ShapeID="_x0000_i1046" DrawAspect="Content" ObjectID="_1660466532" r:id="rId48"/>
        </w:object>
      </w:r>
      <w:r w:rsidRPr="002D110E">
        <w:rPr>
          <w:position w:val="-28"/>
        </w:rPr>
        <w:object w:dxaOrig="1600" w:dyaOrig="660">
          <v:shape id="_x0000_i1047" type="#_x0000_t75" style="width:80pt;height:33pt" o:ole="">
            <v:imagedata r:id="rId49" o:title=""/>
          </v:shape>
          <o:OLEObject Type="Embed" ProgID="Equation.3" ShapeID="_x0000_i1047" DrawAspect="Content" ObjectID="_1660466533" r:id="rId50"/>
        </w:object>
      </w:r>
      <w:r>
        <w:rPr>
          <w:sz w:val="28"/>
          <w:szCs w:val="28"/>
          <w:lang w:val="kk-KZ"/>
        </w:rPr>
        <w:t>.                                         (71)</w:t>
      </w:r>
    </w:p>
    <w:p w:rsidR="005F40AC" w:rsidRDefault="005F40AC" w:rsidP="005F40AC">
      <w:pPr>
        <w:ind w:left="360"/>
        <w:jc w:val="both"/>
        <w:rPr>
          <w:lang w:val="kk-KZ"/>
        </w:rPr>
      </w:pPr>
    </w:p>
    <w:p w:rsidR="005F40AC" w:rsidRDefault="005F40AC" w:rsidP="005F40AC">
      <w:pPr>
        <w:ind w:left="360"/>
        <w:jc w:val="both"/>
        <w:rPr>
          <w:lang w:val="kk-KZ"/>
        </w:rPr>
      </w:pPr>
      <w:r>
        <w:rPr>
          <w:noProof/>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10160</wp:posOffset>
                </wp:positionV>
                <wp:extent cx="3657600" cy="2628900"/>
                <wp:effectExtent l="0" t="0" r="4445" b="190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57600" cy="2628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F40AC" w:rsidRPr="00B2710E" w:rsidRDefault="005F40AC" w:rsidP="005F40AC">
                            <w:r w:rsidRPr="00B2710E">
                              <w:rPr>
                                <w:noProof/>
                              </w:rPr>
                              <w:drawing>
                                <wp:inline distT="0" distB="0" distL="0" distR="0">
                                  <wp:extent cx="3467100" cy="2686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67100" cy="26860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6" o:spid="_x0000_s1027" style="position:absolute;left:0;text-align:left;margin-left:90pt;margin-top:.8pt;width:4in;height:20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" stroked="f">
                <v:textbox>
                  <w:txbxContent>
                    <w:p w:rsidR="005F40AC" w:rsidRPr="00B2710E" w:rsidRDefault="005F40AC" w:rsidP="005F40AC">
                      <w:r w:rsidRPr="00B2710E">
                        <w:rPr>
                          <w:noProof/>
                        </w:rPr>
                        <w:drawing>
                          <wp:inline distT="0" distB="0" distL="0" distR="0">
                            <wp:extent cx="3467100" cy="26860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467100" cy="2686050"/>
                                    </a:xfrm>
                                    <a:prstGeom prst="rect">
                                      <a:avLst/>
                                    </a:prstGeom>
                                    <a:noFill/>
                                    <a:ln>
                                      <a:noFill/>
                                    </a:ln>
                                  </pic:spPr>
                                </pic:pic>
                              </a:graphicData>
                            </a:graphic>
                          </wp:inline>
                        </w:drawing>
                      </w:r>
                    </w:p>
                  </w:txbxContent>
                </v:textbox>
              </v:rect>
            </w:pict>
          </mc:Fallback>
        </mc:AlternateContent>
      </w: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r>
        <w:rPr>
          <w:lang w:val="kk-KZ"/>
        </w:rPr>
        <w:t xml:space="preserve">                                                          </w:t>
      </w: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ind w:left="360"/>
        <w:jc w:val="both"/>
        <w:rPr>
          <w:lang w:val="kk-KZ"/>
        </w:rPr>
      </w:pPr>
    </w:p>
    <w:p w:rsidR="005F40AC" w:rsidRDefault="005F40AC" w:rsidP="005F40AC">
      <w:pPr>
        <w:jc w:val="center"/>
        <w:rPr>
          <w:lang w:val="kk-KZ"/>
        </w:rPr>
      </w:pPr>
      <w:r>
        <w:rPr>
          <w:lang w:val="kk-KZ"/>
        </w:rPr>
        <w:t>43 – сурет.</w:t>
      </w:r>
    </w:p>
    <w:p w:rsidR="005F40AC" w:rsidRDefault="005F40AC" w:rsidP="005F40AC">
      <w:pPr>
        <w:ind w:left="360"/>
        <w:jc w:val="center"/>
        <w:rPr>
          <w:sz w:val="28"/>
          <w:szCs w:val="28"/>
          <w:lang w:val="kk-KZ"/>
        </w:rPr>
      </w:pPr>
      <w:r>
        <w:rPr>
          <w:sz w:val="28"/>
          <w:szCs w:val="28"/>
          <w:lang w:val="kk-KZ"/>
        </w:rPr>
        <w:t>ЛАМИНАРЛЫҚ АҒЫННЫҢ ҚИМАСЫНДАҒЫ ОРТАША ЖЫЛДАМДЫҚ ЖӘНЕ ЖЫЛДАМДЫҚТЫҢ ЕҢ ҮЛКЕН МАҒЫНАСЫНЫҢ ОРТАША ЖЫЛДАМДЫҚҚА ҚАТЫНАСЫ</w:t>
      </w:r>
    </w:p>
    <w:p w:rsidR="005F40AC" w:rsidRDefault="005F40AC" w:rsidP="005F40AC">
      <w:pPr>
        <w:ind w:left="360"/>
        <w:jc w:val="center"/>
        <w:rPr>
          <w:sz w:val="28"/>
          <w:szCs w:val="28"/>
          <w:lang w:val="kk-KZ"/>
        </w:rPr>
      </w:pPr>
    </w:p>
    <w:p w:rsidR="005F40AC" w:rsidRDefault="005F40AC" w:rsidP="005F40AC">
      <w:pPr>
        <w:ind w:left="360"/>
        <w:jc w:val="both"/>
        <w:rPr>
          <w:sz w:val="28"/>
          <w:szCs w:val="28"/>
          <w:lang w:val="kk-KZ"/>
        </w:rPr>
      </w:pPr>
      <w:r>
        <w:rPr>
          <w:sz w:val="28"/>
          <w:szCs w:val="28"/>
          <w:lang w:val="kk-KZ"/>
        </w:rPr>
        <w:tab/>
        <w:t>Қимадағы орташа жылдамдықты анықтау үшін алдымен ағынның мөлшерін есептеуіміз қажет.</w:t>
      </w:r>
    </w:p>
    <w:p w:rsidR="005F40AC" w:rsidRPr="004D5875" w:rsidRDefault="005F40AC" w:rsidP="005F40AC">
      <w:pPr>
        <w:jc w:val="center"/>
        <w:rPr>
          <w:sz w:val="28"/>
          <w:szCs w:val="28"/>
          <w:lang w:val="kk-KZ"/>
        </w:rPr>
      </w:pPr>
      <w:r w:rsidRPr="002D110E">
        <w:rPr>
          <w:position w:val="-32"/>
        </w:rPr>
        <w:object w:dxaOrig="2780" w:dyaOrig="700">
          <v:shape id="_x0000_i1048" type="#_x0000_t75" style="width:139pt;height:35pt" o:ole="">
            <v:imagedata r:id="rId52" o:title=""/>
          </v:shape>
          <o:OLEObject Type="Embed" ProgID="Equation.3" ShapeID="_x0000_i1048" DrawAspect="Content" ObjectID="_1660466534" r:id="rId53"/>
        </w:object>
      </w:r>
    </w:p>
    <w:p w:rsidR="005F40AC" w:rsidRDefault="005F40AC" w:rsidP="005F40AC">
      <w:pPr>
        <w:ind w:left="705"/>
        <w:jc w:val="both"/>
        <w:rPr>
          <w:sz w:val="28"/>
          <w:szCs w:val="28"/>
          <w:lang w:val="kk-KZ"/>
        </w:rPr>
      </w:pPr>
      <w:r>
        <w:rPr>
          <w:sz w:val="28"/>
          <w:szCs w:val="28"/>
          <w:lang w:val="kk-KZ"/>
        </w:rPr>
        <w:t>Теңдеудің оң жағындағы функцияны біртекті түрге келтіру үшін,</w:t>
      </w:r>
    </w:p>
    <w:p w:rsidR="005F40AC" w:rsidRDefault="005F40AC" w:rsidP="005F40AC">
      <w:pPr>
        <w:ind w:left="360"/>
        <w:jc w:val="both"/>
        <w:rPr>
          <w:sz w:val="28"/>
          <w:szCs w:val="28"/>
          <w:lang w:val="kk-KZ"/>
        </w:rPr>
      </w:pPr>
      <w:r>
        <w:rPr>
          <w:sz w:val="28"/>
          <w:szCs w:val="28"/>
          <w:lang w:val="kk-KZ"/>
        </w:rPr>
        <w:lastRenderedPageBreak/>
        <w:t xml:space="preserve">44-суретте көрсетілгендей қиманың ауданын </w:t>
      </w:r>
      <w:r w:rsidRPr="004D5875">
        <w:rPr>
          <w:position w:val="-6"/>
        </w:rPr>
        <w:object w:dxaOrig="260" w:dyaOrig="240">
          <v:shape id="_x0000_i1049" type="#_x0000_t75" style="width:13pt;height:12pt" o:ole="">
            <v:imagedata r:id="rId54" o:title=""/>
          </v:shape>
          <o:OLEObject Type="Embed" ProgID="Equation.3" ShapeID="_x0000_i1049" DrawAspect="Content" ObjectID="_1660466535" r:id="rId55"/>
        </w:object>
      </w:r>
      <w:r>
        <w:rPr>
          <w:lang w:val="kk-KZ"/>
        </w:rPr>
        <w:t>-</w:t>
      </w:r>
      <w:r>
        <w:rPr>
          <w:sz w:val="28"/>
          <w:szCs w:val="28"/>
          <w:lang w:val="kk-KZ"/>
        </w:rPr>
        <w:t xml:space="preserve">ны қалыңдығы </w:t>
      </w:r>
      <w:r w:rsidRPr="004D5875">
        <w:rPr>
          <w:position w:val="-6"/>
        </w:rPr>
        <w:object w:dxaOrig="320" w:dyaOrig="279">
          <v:shape id="_x0000_i1050" type="#_x0000_t75" style="width:16pt;height:14pt" o:ole="">
            <v:imagedata r:id="rId56" o:title=""/>
          </v:shape>
          <o:OLEObject Type="Embed" ProgID="Equation.3" ShapeID="_x0000_i1050" DrawAspect="Content" ObjectID="_1660466536" r:id="rId57"/>
        </w:object>
      </w:r>
      <w:r>
        <w:rPr>
          <w:lang w:val="kk-KZ"/>
        </w:rPr>
        <w:t>-</w:t>
      </w:r>
      <w:r>
        <w:rPr>
          <w:sz w:val="28"/>
          <w:szCs w:val="28"/>
          <w:lang w:val="kk-KZ"/>
        </w:rPr>
        <w:t>ге тең элементар дөңгелек ауданшалардан құралған деп қабылдайық. Сонда</w:t>
      </w:r>
    </w:p>
    <w:p w:rsidR="005F40AC" w:rsidRDefault="005F40AC" w:rsidP="005F40AC">
      <w:pPr>
        <w:ind w:left="705"/>
        <w:jc w:val="center"/>
        <w:rPr>
          <w:sz w:val="28"/>
          <w:szCs w:val="28"/>
          <w:lang w:val="kk-KZ"/>
        </w:rPr>
      </w:pPr>
      <w:r w:rsidRPr="004D5875">
        <w:rPr>
          <w:position w:val="-6"/>
        </w:rPr>
        <w:object w:dxaOrig="1140" w:dyaOrig="279">
          <v:shape id="_x0000_i1051" type="#_x0000_t75" style="width:57pt;height:14pt" o:ole="">
            <v:imagedata r:id="rId58" o:title=""/>
          </v:shape>
          <o:OLEObject Type="Embed" ProgID="Equation.3" ShapeID="_x0000_i1051" DrawAspect="Content" ObjectID="_1660466537" r:id="rId59"/>
        </w:object>
      </w:r>
      <w:r>
        <w:rPr>
          <w:sz w:val="28"/>
          <w:szCs w:val="28"/>
          <w:lang w:val="kk-KZ"/>
        </w:rPr>
        <w:t>.</w:t>
      </w:r>
    </w:p>
    <w:p w:rsidR="005F40AC" w:rsidRDefault="005F40AC" w:rsidP="005F40AC">
      <w:pPr>
        <w:ind w:left="360"/>
        <w:jc w:val="both"/>
        <w:rPr>
          <w:sz w:val="28"/>
          <w:szCs w:val="28"/>
          <w:lang w:val="kk-KZ"/>
        </w:rPr>
      </w:pPr>
      <w:r>
        <w:rPr>
          <w:sz w:val="28"/>
          <w:szCs w:val="28"/>
          <w:lang w:val="kk-KZ"/>
        </w:rPr>
        <w:t>Демек</w:t>
      </w:r>
    </w:p>
    <w:p w:rsidR="005F40AC" w:rsidRPr="004D5875" w:rsidRDefault="005F40AC" w:rsidP="005F40AC">
      <w:pPr>
        <w:ind w:left="360"/>
        <w:jc w:val="center"/>
        <w:rPr>
          <w:sz w:val="28"/>
          <w:szCs w:val="28"/>
          <w:lang w:val="kk-KZ"/>
        </w:rPr>
      </w:pPr>
      <w:r w:rsidRPr="004D5875">
        <w:rPr>
          <w:position w:val="-10"/>
        </w:rPr>
        <w:object w:dxaOrig="180" w:dyaOrig="340">
          <v:shape id="_x0000_i1052" type="#_x0000_t75" style="width:9pt;height:17pt" o:ole="">
            <v:imagedata r:id="rId60" o:title=""/>
          </v:shape>
          <o:OLEObject Type="Embed" ProgID="Equation.3" ShapeID="_x0000_i1052" DrawAspect="Content" ObjectID="_1660466538" r:id="rId61"/>
        </w:object>
      </w:r>
      <w:r w:rsidRPr="002D110E">
        <w:rPr>
          <w:position w:val="-32"/>
        </w:rPr>
        <w:object w:dxaOrig="2560" w:dyaOrig="780">
          <v:shape id="_x0000_i1053" type="#_x0000_t75" style="width:128pt;height:39pt" o:ole="">
            <v:imagedata r:id="rId62" o:title=""/>
          </v:shape>
          <o:OLEObject Type="Embed" ProgID="Equation.3" ShapeID="_x0000_i1053" DrawAspect="Content" ObjectID="_1660466539" r:id="rId63"/>
        </w:object>
      </w:r>
      <w:r>
        <w:rPr>
          <w:lang w:val="kk-KZ"/>
        </w:rPr>
        <w:t>,</w:t>
      </w:r>
    </w:p>
    <w:p w:rsidR="005F40AC" w:rsidRDefault="005F40AC" w:rsidP="005F40AC">
      <w:pPr>
        <w:ind w:left="360"/>
        <w:jc w:val="both"/>
        <w:rPr>
          <w:sz w:val="28"/>
          <w:szCs w:val="28"/>
          <w:lang w:val="kk-KZ"/>
        </w:rPr>
      </w:pPr>
      <w:r>
        <w:rPr>
          <w:sz w:val="28"/>
          <w:szCs w:val="28"/>
          <w:lang w:val="kk-KZ"/>
        </w:rPr>
        <w:t>немесе</w:t>
      </w:r>
    </w:p>
    <w:p w:rsidR="005F40AC" w:rsidRPr="00003A8E" w:rsidRDefault="005F40AC" w:rsidP="005F40AC">
      <w:pPr>
        <w:ind w:left="360"/>
        <w:jc w:val="center"/>
        <w:rPr>
          <w:sz w:val="28"/>
          <w:szCs w:val="28"/>
          <w:lang w:val="kk-KZ"/>
        </w:rPr>
      </w:pPr>
      <w:r w:rsidRPr="002D110E">
        <w:rPr>
          <w:position w:val="-36"/>
        </w:rPr>
        <w:object w:dxaOrig="2760" w:dyaOrig="840">
          <v:shape id="_x0000_i1054" type="#_x0000_t75" style="width:138pt;height:42pt" o:ole="">
            <v:imagedata r:id="rId64" o:title=""/>
          </v:shape>
          <o:OLEObject Type="Embed" ProgID="Equation.3" ShapeID="_x0000_i1054" DrawAspect="Content" ObjectID="_1660466540" r:id="rId65"/>
        </w:object>
      </w:r>
      <w:r>
        <w:rPr>
          <w:lang w:val="kk-KZ"/>
        </w:rPr>
        <w:t>.</w:t>
      </w:r>
    </w:p>
    <w:p w:rsidR="005F40AC" w:rsidRDefault="005F40AC" w:rsidP="005F40AC">
      <w:pPr>
        <w:ind w:left="360"/>
        <w:jc w:val="both"/>
        <w:rPr>
          <w:sz w:val="28"/>
          <w:szCs w:val="28"/>
          <w:lang w:val="kk-KZ"/>
        </w:rPr>
      </w:pPr>
      <w:r>
        <w:rPr>
          <w:sz w:val="28"/>
          <w:szCs w:val="28"/>
          <w:lang w:val="kk-KZ"/>
        </w:rPr>
        <w:t>Интегралдағаннан кейін</w:t>
      </w:r>
    </w:p>
    <w:p w:rsidR="005F40AC" w:rsidRDefault="005F40AC" w:rsidP="005F40AC">
      <w:pPr>
        <w:ind w:left="360"/>
        <w:jc w:val="center"/>
      </w:pPr>
      <w:r w:rsidRPr="00003A8E">
        <w:rPr>
          <w:position w:val="-32"/>
        </w:rPr>
        <w:object w:dxaOrig="3200" w:dyaOrig="760">
          <v:shape id="_x0000_i1055" type="#_x0000_t75" style="width:160pt;height:38pt" o:ole="">
            <v:imagedata r:id="rId66" o:title=""/>
          </v:shape>
          <o:OLEObject Type="Embed" ProgID="Equation.3" ShapeID="_x0000_i1055" DrawAspect="Content" ObjectID="_1660466541" r:id="rId67"/>
        </w:object>
      </w:r>
    </w:p>
    <w:p w:rsidR="005F40AC" w:rsidRDefault="005F40AC" w:rsidP="005F40AC">
      <w:pPr>
        <w:ind w:left="360"/>
        <w:jc w:val="center"/>
      </w:pPr>
    </w:p>
    <w:p w:rsidR="005F40AC" w:rsidRDefault="005F40AC" w:rsidP="005F40AC">
      <w:pPr>
        <w:ind w:left="360"/>
      </w:pPr>
      <w:r>
        <w:rPr>
          <w:noProof/>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57150</wp:posOffset>
                </wp:positionV>
                <wp:extent cx="3200400" cy="2857500"/>
                <wp:effectExtent l="0" t="0" r="4445" b="635"/>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857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F40AC" w:rsidRPr="00B2710E" w:rsidRDefault="005F40AC" w:rsidP="005F40AC">
                            <w:r w:rsidRPr="00B2710E">
                              <w:rPr>
                                <w:noProof/>
                              </w:rPr>
                              <w:drawing>
                                <wp:inline distT="0" distB="0" distL="0" distR="0">
                                  <wp:extent cx="3009900" cy="28638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09900" cy="286385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8" style="position:absolute;left:0;text-align:left;margin-left:99pt;margin-top:4.5pt;width:252pt;height:2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" stroked="f">
                <v:textbox>
                  <w:txbxContent>
                    <w:p w:rsidR="005F40AC" w:rsidRPr="00B2710E" w:rsidRDefault="005F40AC" w:rsidP="005F40AC">
                      <w:r w:rsidRPr="00B2710E">
                        <w:rPr>
                          <w:noProof/>
                        </w:rPr>
                        <w:drawing>
                          <wp:inline distT="0" distB="0" distL="0" distR="0">
                            <wp:extent cx="3009900" cy="28638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09900" cy="2863850"/>
                                    </a:xfrm>
                                    <a:prstGeom prst="rect">
                                      <a:avLst/>
                                    </a:prstGeom>
                                    <a:noFill/>
                                    <a:ln>
                                      <a:noFill/>
                                    </a:ln>
                                  </pic:spPr>
                                </pic:pic>
                              </a:graphicData>
                            </a:graphic>
                          </wp:inline>
                        </w:drawing>
                      </w:r>
                    </w:p>
                  </w:txbxContent>
                </v:textbox>
              </v:rect>
            </w:pict>
          </mc:Fallback>
        </mc:AlternateContent>
      </w: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60"/>
        <w:jc w:val="center"/>
      </w:pPr>
    </w:p>
    <w:p w:rsidR="005F40AC" w:rsidRDefault="005F40AC" w:rsidP="005F40AC">
      <w:pPr>
        <w:ind w:left="3192" w:firstLine="348"/>
        <w:jc w:val="both"/>
        <w:rPr>
          <w:sz w:val="28"/>
          <w:szCs w:val="28"/>
          <w:lang w:val="kk-KZ"/>
        </w:rPr>
      </w:pPr>
      <w:r>
        <w:rPr>
          <w:lang w:val="kk-KZ"/>
        </w:rPr>
        <w:t>44 – сурет.</w:t>
      </w:r>
    </w:p>
    <w:p w:rsidR="005F40AC" w:rsidRDefault="005F40AC" w:rsidP="005F40AC">
      <w:pPr>
        <w:ind w:left="360"/>
        <w:jc w:val="both"/>
        <w:rPr>
          <w:sz w:val="28"/>
          <w:szCs w:val="28"/>
          <w:lang w:val="kk-KZ"/>
        </w:rPr>
      </w:pPr>
      <w:r>
        <w:rPr>
          <w:sz w:val="28"/>
          <w:szCs w:val="28"/>
          <w:lang w:val="kk-KZ"/>
        </w:rPr>
        <w:tab/>
      </w:r>
    </w:p>
    <w:p w:rsidR="005F40AC" w:rsidRDefault="005F40AC" w:rsidP="005F40AC">
      <w:pPr>
        <w:ind w:left="360"/>
        <w:jc w:val="both"/>
        <w:rPr>
          <w:sz w:val="28"/>
          <w:szCs w:val="28"/>
          <w:lang w:val="kk-KZ"/>
        </w:rPr>
      </w:pPr>
      <w:r>
        <w:rPr>
          <w:sz w:val="28"/>
          <w:szCs w:val="28"/>
          <w:lang w:val="kk-KZ"/>
        </w:rPr>
        <w:t>Бұл теңдеуді мына түрге келтіруге болады</w:t>
      </w:r>
    </w:p>
    <w:p w:rsidR="005F40AC" w:rsidRDefault="005F40AC" w:rsidP="005F40AC">
      <w:pPr>
        <w:ind w:left="360"/>
        <w:jc w:val="center"/>
        <w:rPr>
          <w:sz w:val="28"/>
          <w:szCs w:val="28"/>
          <w:lang w:val="kk-KZ"/>
        </w:rPr>
      </w:pPr>
      <w:r w:rsidRPr="002D110E">
        <w:rPr>
          <w:position w:val="-28"/>
        </w:rPr>
        <w:object w:dxaOrig="1540" w:dyaOrig="700">
          <v:shape id="_x0000_i1056" type="#_x0000_t75" style="width:77pt;height:35pt" o:ole="">
            <v:imagedata r:id="rId69" o:title=""/>
          </v:shape>
          <o:OLEObject Type="Embed" ProgID="Equation.3" ShapeID="_x0000_i1056" DrawAspect="Content" ObjectID="_1660466542" r:id="rId70"/>
        </w:object>
      </w:r>
      <w:r>
        <w:rPr>
          <w:sz w:val="28"/>
          <w:szCs w:val="28"/>
          <w:lang w:val="kk-KZ"/>
        </w:rPr>
        <w:t>,</w:t>
      </w:r>
    </w:p>
    <w:p w:rsidR="005F40AC" w:rsidRDefault="005F40AC" w:rsidP="005F40AC">
      <w:pPr>
        <w:ind w:left="360"/>
        <w:jc w:val="both"/>
        <w:rPr>
          <w:sz w:val="28"/>
          <w:szCs w:val="28"/>
          <w:lang w:val="kk-KZ"/>
        </w:rPr>
      </w:pPr>
      <w:r>
        <w:rPr>
          <w:sz w:val="28"/>
          <w:szCs w:val="28"/>
          <w:lang w:val="kk-KZ"/>
        </w:rPr>
        <w:t xml:space="preserve">мұндағы </w:t>
      </w:r>
      <w:r w:rsidRPr="002D110E">
        <w:rPr>
          <w:position w:val="-28"/>
        </w:rPr>
        <w:object w:dxaOrig="1240" w:dyaOrig="660">
          <v:shape id="_x0000_i1057" type="#_x0000_t75" style="width:62pt;height:33pt" o:ole="">
            <v:imagedata r:id="rId71" o:title=""/>
          </v:shape>
          <o:OLEObject Type="Embed" ProgID="Equation.3" ShapeID="_x0000_i1057" DrawAspect="Content" ObjectID="_1660466543" r:id="rId72"/>
        </w:object>
      </w:r>
      <w:r>
        <w:rPr>
          <w:lang w:val="kk-KZ"/>
        </w:rPr>
        <w:t xml:space="preserve">, </w:t>
      </w:r>
      <w:r w:rsidRPr="00003A8E">
        <w:rPr>
          <w:position w:val="-12"/>
        </w:rPr>
        <w:object w:dxaOrig="800" w:dyaOrig="380">
          <v:shape id="_x0000_i1058" type="#_x0000_t75" style="width:40pt;height:19pt" o:ole="">
            <v:imagedata r:id="rId73" o:title=""/>
          </v:shape>
          <o:OLEObject Type="Embed" ProgID="Equation.3" ShapeID="_x0000_i1058" DrawAspect="Content" ObjectID="_1660466544" r:id="rId74"/>
        </w:object>
      </w:r>
      <w:r>
        <w:rPr>
          <w:lang w:val="kk-KZ"/>
        </w:rPr>
        <w:t xml:space="preserve"> - </w:t>
      </w:r>
      <w:r>
        <w:rPr>
          <w:sz w:val="28"/>
          <w:szCs w:val="28"/>
          <w:lang w:val="kk-KZ"/>
        </w:rPr>
        <w:t>құбырдың қимасының ауданы.</w:t>
      </w:r>
    </w:p>
    <w:p w:rsidR="005F40AC" w:rsidRDefault="005F40AC" w:rsidP="005F40AC">
      <w:pPr>
        <w:ind w:left="360"/>
        <w:jc w:val="both"/>
        <w:rPr>
          <w:sz w:val="28"/>
          <w:szCs w:val="28"/>
          <w:lang w:val="kk-KZ"/>
        </w:rPr>
      </w:pPr>
      <w:r>
        <w:rPr>
          <w:sz w:val="28"/>
          <w:szCs w:val="28"/>
          <w:lang w:val="kk-KZ"/>
        </w:rPr>
        <w:tab/>
        <w:t xml:space="preserve">Сондықтан </w:t>
      </w:r>
    </w:p>
    <w:p w:rsidR="005F40AC" w:rsidRDefault="005F40AC" w:rsidP="005F40AC">
      <w:pPr>
        <w:ind w:left="360"/>
        <w:jc w:val="center"/>
        <w:rPr>
          <w:sz w:val="28"/>
          <w:szCs w:val="28"/>
          <w:lang w:val="kk-KZ"/>
        </w:rPr>
      </w:pPr>
      <w:r w:rsidRPr="00003A8E">
        <w:rPr>
          <w:position w:val="-24"/>
        </w:rPr>
        <w:object w:dxaOrig="1200" w:dyaOrig="639">
          <v:shape id="_x0000_i1059" type="#_x0000_t75" style="width:60pt;height:32pt" o:ole="">
            <v:imagedata r:id="rId75" o:title=""/>
          </v:shape>
          <o:OLEObject Type="Embed" ProgID="Equation.3" ShapeID="_x0000_i1059" DrawAspect="Content" ObjectID="_1660466545" r:id="rId76"/>
        </w:object>
      </w:r>
      <w:r>
        <w:rPr>
          <w:sz w:val="28"/>
          <w:szCs w:val="28"/>
          <w:lang w:val="kk-KZ"/>
        </w:rPr>
        <w:t>.</w:t>
      </w:r>
    </w:p>
    <w:p w:rsidR="005F40AC" w:rsidRDefault="005F40AC" w:rsidP="005F40AC">
      <w:pPr>
        <w:ind w:left="360"/>
        <w:jc w:val="both"/>
        <w:rPr>
          <w:b/>
          <w:i/>
          <w:sz w:val="28"/>
          <w:szCs w:val="28"/>
          <w:lang w:val="kk-KZ"/>
        </w:rPr>
      </w:pPr>
      <w:r>
        <w:rPr>
          <w:sz w:val="28"/>
          <w:szCs w:val="28"/>
          <w:lang w:val="kk-KZ"/>
        </w:rPr>
        <w:t xml:space="preserve">Үзіліссіздік заңы бойынша </w:t>
      </w:r>
      <w:r w:rsidRPr="00003A8E">
        <w:rPr>
          <w:position w:val="-10"/>
        </w:rPr>
        <w:object w:dxaOrig="1040" w:dyaOrig="320">
          <v:shape id="_x0000_i1060" type="#_x0000_t75" style="width:52pt;height:16pt" o:ole="">
            <v:imagedata r:id="rId77" o:title=""/>
          </v:shape>
          <o:OLEObject Type="Embed" ProgID="Equation.3" ShapeID="_x0000_i1060" DrawAspect="Content" ObjectID="_1660466546" r:id="rId78"/>
        </w:object>
      </w:r>
      <w:r>
        <w:rPr>
          <w:sz w:val="28"/>
          <w:szCs w:val="28"/>
          <w:lang w:val="kk-KZ"/>
        </w:rPr>
        <w:t xml:space="preserve">, </w:t>
      </w:r>
      <w:r w:rsidRPr="00003A8E">
        <w:rPr>
          <w:b/>
          <w:i/>
          <w:sz w:val="28"/>
          <w:szCs w:val="28"/>
          <w:lang w:val="kk-KZ"/>
        </w:rPr>
        <w:t>демек қозғалыс тәртібі ламинарлық болса, қимадағы орташа жылд</w:t>
      </w:r>
      <w:r>
        <w:rPr>
          <w:b/>
          <w:i/>
          <w:sz w:val="28"/>
          <w:szCs w:val="28"/>
          <w:lang w:val="kk-KZ"/>
        </w:rPr>
        <w:t>амдық жылдамдықтың ең үлкен мағы</w:t>
      </w:r>
      <w:r w:rsidRPr="00003A8E">
        <w:rPr>
          <w:b/>
          <w:i/>
          <w:sz w:val="28"/>
          <w:szCs w:val="28"/>
          <w:lang w:val="kk-KZ"/>
        </w:rPr>
        <w:t>насының жартысына тең.</w:t>
      </w:r>
    </w:p>
    <w:p w:rsidR="005F40AC" w:rsidRDefault="005F40AC" w:rsidP="005F40AC">
      <w:pPr>
        <w:ind w:left="360"/>
        <w:jc w:val="both"/>
        <w:rPr>
          <w:b/>
          <w:i/>
          <w:sz w:val="28"/>
          <w:szCs w:val="28"/>
          <w:lang w:val="kk-KZ"/>
        </w:rPr>
      </w:pPr>
    </w:p>
    <w:p w:rsidR="005F40AC" w:rsidRDefault="00A459E9" w:rsidP="005F40AC">
      <w:pPr>
        <w:ind w:left="360"/>
        <w:jc w:val="both"/>
        <w:rPr>
          <w:lang w:val="kk-KZ"/>
        </w:rPr>
      </w:pPr>
      <w:r>
        <w:rPr>
          <w:b/>
          <w:i/>
          <w:noProof/>
          <w:sz w:val="28"/>
          <w:szCs w:val="28"/>
        </w:rPr>
        <w:lastRenderedPageBreak/>
        <mc:AlternateContent>
          <mc:Choice Requires="wps">
            <w:drawing>
              <wp:anchor distT="0" distB="0" distL="114300" distR="114300" simplePos="0" relativeHeight="251665408" behindDoc="1" locked="0" layoutInCell="1" allowOverlap="1" wp14:anchorId="063E6B7E" wp14:editId="23AE6C29">
                <wp:simplePos x="0" y="0"/>
                <wp:positionH relativeFrom="column">
                  <wp:posOffset>2070100</wp:posOffset>
                </wp:positionH>
                <wp:positionV relativeFrom="paragraph">
                  <wp:posOffset>-57150</wp:posOffset>
                </wp:positionV>
                <wp:extent cx="1371600" cy="571500"/>
                <wp:effectExtent l="5080" t="6985" r="13970" b="1206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36FE89" id="Прямоугольник 2" o:spid="_x0000_s1026" style="position:absolute;margin-left:163pt;margin-top:-4.5pt;width:108pt;height:4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"/>
            </w:pict>
          </mc:Fallback>
        </mc:AlternateContent>
      </w:r>
      <w:r w:rsidR="005F40AC">
        <w:rPr>
          <w:lang w:val="kk-KZ"/>
        </w:rPr>
        <w:t xml:space="preserve">                                                   </w:t>
      </w:r>
      <w:r w:rsidR="005F40AC" w:rsidRPr="002D110E">
        <w:rPr>
          <w:position w:val="-28"/>
        </w:rPr>
        <w:object w:dxaOrig="1640" w:dyaOrig="660">
          <v:shape id="_x0000_i1061" type="#_x0000_t75" style="width:82pt;height:33pt" o:ole="">
            <v:imagedata r:id="rId79" o:title=""/>
          </v:shape>
          <o:OLEObject Type="Embed" ProgID="Equation.3" ShapeID="_x0000_i1061" DrawAspect="Content" ObjectID="_1660466547" r:id="rId80"/>
        </w:object>
      </w:r>
      <w:r w:rsidR="005F40AC">
        <w:rPr>
          <w:lang w:val="kk-KZ"/>
        </w:rPr>
        <w:t xml:space="preserve">                                                 (72)</w:t>
      </w:r>
    </w:p>
    <w:p w:rsidR="005F40AC" w:rsidRPr="00003A8E" w:rsidRDefault="005F40AC" w:rsidP="005F40AC">
      <w:pPr>
        <w:ind w:left="360"/>
        <w:jc w:val="both"/>
        <w:rPr>
          <w:b/>
          <w:i/>
          <w:sz w:val="28"/>
          <w:szCs w:val="28"/>
          <w:lang w:val="kk-KZ"/>
        </w:rPr>
      </w:pPr>
    </w:p>
    <w:p w:rsidR="005F40AC" w:rsidRDefault="005F40AC" w:rsidP="005F40AC">
      <w:pPr>
        <w:ind w:left="360"/>
        <w:jc w:val="center"/>
        <w:rPr>
          <w:sz w:val="28"/>
          <w:szCs w:val="28"/>
          <w:lang w:val="kk-KZ"/>
        </w:rPr>
      </w:pPr>
    </w:p>
    <w:p w:rsidR="005F40AC" w:rsidRDefault="005F40AC" w:rsidP="005F40AC">
      <w:pPr>
        <w:ind w:left="360"/>
        <w:jc w:val="center"/>
        <w:rPr>
          <w:sz w:val="28"/>
          <w:szCs w:val="28"/>
          <w:lang w:val="kk-KZ"/>
        </w:rPr>
      </w:pPr>
      <w:r>
        <w:rPr>
          <w:sz w:val="28"/>
          <w:szCs w:val="28"/>
          <w:lang w:val="kk-KZ"/>
        </w:rPr>
        <w:t>ЛАМИНАРЛЫҚ АҒЫН ҮШІН ДАРСИ КОЭФФИЦИЕНТІН АНЫҚТАУ</w:t>
      </w:r>
    </w:p>
    <w:p w:rsidR="005F40AC" w:rsidRDefault="005F40AC" w:rsidP="005F40AC">
      <w:pPr>
        <w:ind w:left="360"/>
        <w:jc w:val="both"/>
        <w:rPr>
          <w:sz w:val="28"/>
          <w:szCs w:val="28"/>
          <w:lang w:val="kk-KZ"/>
        </w:rPr>
      </w:pPr>
      <w:r>
        <w:rPr>
          <w:sz w:val="28"/>
          <w:szCs w:val="28"/>
          <w:lang w:val="kk-KZ"/>
        </w:rPr>
        <w:t xml:space="preserve">(72) – формуладағы </w:t>
      </w:r>
      <w:r w:rsidRPr="00003A8E">
        <w:rPr>
          <w:position w:val="-24"/>
        </w:rPr>
        <w:object w:dxaOrig="2520" w:dyaOrig="620">
          <v:shape id="_x0000_i1062" type="#_x0000_t75" style="width:126pt;height:31pt" o:ole="">
            <v:imagedata r:id="rId81" o:title=""/>
          </v:shape>
          <o:OLEObject Type="Embed" ProgID="Equation.3" ShapeID="_x0000_i1062" DrawAspect="Content" ObjectID="_1660466548" r:id="rId82"/>
        </w:object>
      </w:r>
      <w:r>
        <w:rPr>
          <w:sz w:val="28"/>
          <w:szCs w:val="28"/>
          <w:lang w:val="kk-KZ"/>
        </w:rPr>
        <w:t xml:space="preserve">. </w:t>
      </w:r>
    </w:p>
    <w:p w:rsidR="005F40AC" w:rsidRDefault="005F40AC" w:rsidP="005F40AC">
      <w:pPr>
        <w:ind w:left="360"/>
        <w:jc w:val="both"/>
        <w:rPr>
          <w:sz w:val="28"/>
          <w:szCs w:val="28"/>
          <w:lang w:val="kk-KZ"/>
        </w:rPr>
      </w:pPr>
      <w:r>
        <w:rPr>
          <w:sz w:val="28"/>
          <w:szCs w:val="28"/>
          <w:lang w:val="kk-KZ"/>
        </w:rPr>
        <w:t xml:space="preserve">Сондықтан </w:t>
      </w:r>
    </w:p>
    <w:p w:rsidR="005F40AC" w:rsidRPr="00003A8E" w:rsidRDefault="005F40AC" w:rsidP="005F40AC">
      <w:pPr>
        <w:ind w:left="360"/>
        <w:jc w:val="center"/>
        <w:rPr>
          <w:sz w:val="28"/>
          <w:szCs w:val="28"/>
          <w:lang w:val="kk-KZ"/>
        </w:rPr>
      </w:pPr>
      <w:r w:rsidRPr="002D110E">
        <w:rPr>
          <w:position w:val="-28"/>
        </w:rPr>
        <w:object w:dxaOrig="980" w:dyaOrig="660">
          <v:shape id="_x0000_i1063" type="#_x0000_t75" style="width:49pt;height:33pt" o:ole="">
            <v:imagedata r:id="rId83" o:title=""/>
          </v:shape>
          <o:OLEObject Type="Embed" ProgID="Equation.3" ShapeID="_x0000_i1063" DrawAspect="Content" ObjectID="_1660466549" r:id="rId84"/>
        </w:object>
      </w:r>
    </w:p>
    <w:p w:rsidR="005F40AC" w:rsidRDefault="005F40AC" w:rsidP="005F40AC">
      <w:pPr>
        <w:ind w:left="360"/>
        <w:jc w:val="both"/>
        <w:rPr>
          <w:sz w:val="28"/>
          <w:szCs w:val="28"/>
          <w:lang w:val="kk-KZ"/>
        </w:rPr>
      </w:pPr>
      <w:r>
        <w:rPr>
          <w:sz w:val="28"/>
          <w:szCs w:val="28"/>
          <w:lang w:val="kk-KZ"/>
        </w:rPr>
        <w:t xml:space="preserve">Бұл теңдеудің екі жағын да орташа жылдамдыққа көбейтейік, сонда </w:t>
      </w:r>
      <w:r w:rsidRPr="00D47C07">
        <w:rPr>
          <w:position w:val="-10"/>
        </w:rPr>
        <w:object w:dxaOrig="780" w:dyaOrig="279">
          <v:shape id="_x0000_i1064" type="#_x0000_t75" style="width:39pt;height:14pt" o:ole="">
            <v:imagedata r:id="rId85" o:title=""/>
          </v:shape>
          <o:OLEObject Type="Embed" ProgID="Equation.3" ShapeID="_x0000_i1064" DrawAspect="Content" ObjectID="_1660466550" r:id="rId86"/>
        </w:object>
      </w:r>
      <w:r>
        <w:rPr>
          <w:lang w:val="kk-KZ"/>
        </w:rPr>
        <w:t xml:space="preserve"> </w:t>
      </w:r>
      <w:r>
        <w:rPr>
          <w:sz w:val="28"/>
          <w:szCs w:val="28"/>
          <w:lang w:val="kk-KZ"/>
        </w:rPr>
        <w:t xml:space="preserve">екенін ескерсек  </w:t>
      </w:r>
    </w:p>
    <w:p w:rsidR="005F40AC" w:rsidRPr="00D47C07" w:rsidRDefault="005F40AC" w:rsidP="005F40AC">
      <w:pPr>
        <w:ind w:left="360"/>
        <w:jc w:val="center"/>
        <w:rPr>
          <w:sz w:val="28"/>
          <w:szCs w:val="28"/>
          <w:lang w:val="kk-KZ"/>
        </w:rPr>
      </w:pPr>
      <w:r w:rsidRPr="002D110E">
        <w:rPr>
          <w:position w:val="-28"/>
        </w:rPr>
        <w:object w:dxaOrig="1420" w:dyaOrig="660">
          <v:shape id="_x0000_i1065" type="#_x0000_t75" style="width:71pt;height:33pt" o:ole="">
            <v:imagedata r:id="rId87" o:title=""/>
          </v:shape>
          <o:OLEObject Type="Embed" ProgID="Equation.3" ShapeID="_x0000_i1065" DrawAspect="Content" ObjectID="_1660466551" r:id="rId88"/>
        </w:object>
      </w:r>
      <w:r>
        <w:rPr>
          <w:lang w:val="kk-KZ"/>
        </w:rPr>
        <w:t>,</w:t>
      </w:r>
    </w:p>
    <w:p w:rsidR="005F40AC" w:rsidRDefault="005F40AC" w:rsidP="005F40AC">
      <w:pPr>
        <w:ind w:left="360"/>
        <w:jc w:val="both"/>
        <w:rPr>
          <w:sz w:val="28"/>
          <w:szCs w:val="28"/>
          <w:lang w:val="kk-KZ"/>
        </w:rPr>
      </w:pPr>
      <w:r>
        <w:rPr>
          <w:sz w:val="28"/>
          <w:szCs w:val="28"/>
          <w:lang w:val="kk-KZ"/>
        </w:rPr>
        <w:t xml:space="preserve">мұндағы   </w:t>
      </w:r>
      <w:r w:rsidRPr="002D110E">
        <w:rPr>
          <w:position w:val="-10"/>
        </w:rPr>
        <w:object w:dxaOrig="920" w:dyaOrig="360">
          <v:shape id="_x0000_i1066" type="#_x0000_t75" style="width:46pt;height:18pt" o:ole="">
            <v:imagedata r:id="rId89" o:title=""/>
          </v:shape>
          <o:OLEObject Type="Embed" ProgID="Equation.3" ShapeID="_x0000_i1066" DrawAspect="Content" ObjectID="_1660466552" r:id="rId90"/>
        </w:object>
      </w:r>
      <w:r>
        <w:rPr>
          <w:sz w:val="28"/>
          <w:szCs w:val="28"/>
          <w:lang w:val="kk-KZ"/>
        </w:rPr>
        <w:t xml:space="preserve">, </w:t>
      </w:r>
      <w:r w:rsidRPr="002D110E">
        <w:rPr>
          <w:position w:val="-28"/>
        </w:rPr>
        <w:object w:dxaOrig="999" w:dyaOrig="660">
          <v:shape id="_x0000_i1067" type="#_x0000_t75" style="width:50pt;height:33pt" o:ole="">
            <v:imagedata r:id="rId91" o:title=""/>
          </v:shape>
          <o:OLEObject Type="Embed" ProgID="Equation.3" ShapeID="_x0000_i1067" DrawAspect="Content" ObjectID="_1660466553" r:id="rId92"/>
        </w:object>
      </w:r>
      <w:r>
        <w:rPr>
          <w:lang w:val="kk-KZ"/>
        </w:rPr>
        <w:t>,</w:t>
      </w:r>
      <w:r>
        <w:rPr>
          <w:sz w:val="28"/>
          <w:szCs w:val="28"/>
          <w:lang w:val="kk-KZ"/>
        </w:rPr>
        <w:t xml:space="preserve"> сондықтан</w:t>
      </w:r>
    </w:p>
    <w:p w:rsidR="005F40AC" w:rsidRDefault="005F40AC" w:rsidP="005F40AC">
      <w:pPr>
        <w:ind w:left="360"/>
        <w:jc w:val="center"/>
        <w:rPr>
          <w:sz w:val="28"/>
          <w:szCs w:val="28"/>
          <w:lang w:val="kk-KZ"/>
        </w:rPr>
      </w:pPr>
      <w:r w:rsidRPr="002D110E">
        <w:rPr>
          <w:position w:val="-30"/>
        </w:rPr>
        <w:object w:dxaOrig="900" w:dyaOrig="720">
          <v:shape id="_x0000_i1068" type="#_x0000_t75" style="width:45pt;height:36pt" o:ole="">
            <v:imagedata r:id="rId93" o:title=""/>
          </v:shape>
          <o:OLEObject Type="Embed" ProgID="Equation.3" ShapeID="_x0000_i1068" DrawAspect="Content" ObjectID="_1660466554" r:id="rId94"/>
        </w:object>
      </w:r>
      <w:r>
        <w:rPr>
          <w:sz w:val="28"/>
          <w:szCs w:val="28"/>
          <w:lang w:val="kk-KZ"/>
        </w:rPr>
        <w:t>.</w:t>
      </w:r>
      <w:bookmarkStart w:id="0" w:name="_GoBack"/>
      <w:bookmarkEnd w:id="0"/>
    </w:p>
    <w:p w:rsidR="005F40AC" w:rsidRDefault="005F40AC" w:rsidP="005F40AC">
      <w:pPr>
        <w:ind w:left="360" w:firstLine="348"/>
        <w:jc w:val="both"/>
        <w:rPr>
          <w:sz w:val="28"/>
          <w:szCs w:val="28"/>
          <w:lang w:val="kk-KZ"/>
        </w:rPr>
      </w:pPr>
      <w:r>
        <w:rPr>
          <w:sz w:val="28"/>
          <w:szCs w:val="28"/>
          <w:lang w:val="kk-KZ"/>
        </w:rPr>
        <w:t>Енді Шези формуласын қорытқанда қолданған мына өрнекті еске түсірейік:</w:t>
      </w:r>
    </w:p>
    <w:p w:rsidR="005F40AC" w:rsidRPr="00D47C07" w:rsidRDefault="005F40AC" w:rsidP="005F40AC">
      <w:pPr>
        <w:ind w:left="360" w:firstLine="348"/>
        <w:jc w:val="center"/>
        <w:rPr>
          <w:sz w:val="28"/>
          <w:szCs w:val="28"/>
          <w:lang w:val="kk-KZ"/>
        </w:rPr>
      </w:pPr>
      <w:r>
        <w:rPr>
          <w:lang w:val="kk-KZ"/>
        </w:rPr>
        <w:t xml:space="preserve">                                                    </w:t>
      </w:r>
      <w:r w:rsidRPr="002D110E">
        <w:rPr>
          <w:position w:val="-26"/>
        </w:rPr>
        <w:object w:dxaOrig="920" w:dyaOrig="700">
          <v:shape id="_x0000_i1069" type="#_x0000_t75" style="width:46pt;height:35pt" o:ole="">
            <v:imagedata r:id="rId95" o:title=""/>
          </v:shape>
          <o:OLEObject Type="Embed" ProgID="Equation.3" ShapeID="_x0000_i1069" DrawAspect="Content" ObjectID="_1660466555" r:id="rId96"/>
        </w:object>
      </w:r>
      <w:r w:rsidRPr="00D47C07">
        <w:rPr>
          <w:position w:val="-6"/>
        </w:rPr>
        <w:object w:dxaOrig="520" w:dyaOrig="340">
          <v:shape id="_x0000_i1070" type="#_x0000_t75" style="width:26pt;height:17pt" o:ole="">
            <v:imagedata r:id="rId97" o:title=""/>
          </v:shape>
          <o:OLEObject Type="Embed" ProgID="Equation.3" ShapeID="_x0000_i1070" DrawAspect="Content" ObjectID="_1660466556" r:id="rId98"/>
        </w:object>
      </w:r>
      <w:r>
        <w:rPr>
          <w:lang w:val="kk-KZ"/>
        </w:rPr>
        <w:t>.                                                (73)</w:t>
      </w:r>
    </w:p>
    <w:p w:rsidR="005F40AC" w:rsidRDefault="005F40AC" w:rsidP="005F40AC">
      <w:pPr>
        <w:ind w:left="360" w:firstLine="348"/>
        <w:jc w:val="both"/>
        <w:rPr>
          <w:sz w:val="28"/>
          <w:szCs w:val="28"/>
          <w:lang w:val="kk-KZ"/>
        </w:rPr>
      </w:pPr>
      <w:r>
        <w:rPr>
          <w:sz w:val="28"/>
          <w:szCs w:val="28"/>
          <w:lang w:val="kk-KZ"/>
        </w:rPr>
        <w:t>Бұл теңдеуді мына түрге келтіруге болады:</w:t>
      </w:r>
    </w:p>
    <w:p w:rsidR="005F40AC" w:rsidRPr="00D47C07" w:rsidRDefault="005F40AC" w:rsidP="005F40AC">
      <w:pPr>
        <w:ind w:left="360" w:firstLine="348"/>
        <w:jc w:val="center"/>
        <w:rPr>
          <w:sz w:val="28"/>
          <w:szCs w:val="28"/>
          <w:lang w:val="kk-KZ"/>
        </w:rPr>
      </w:pPr>
      <w:r w:rsidRPr="002D110E">
        <w:rPr>
          <w:position w:val="-26"/>
        </w:rPr>
        <w:object w:dxaOrig="920" w:dyaOrig="700">
          <v:shape id="_x0000_i1071" type="#_x0000_t75" style="width:46pt;height:35pt" o:ole="">
            <v:imagedata r:id="rId99" o:title=""/>
          </v:shape>
          <o:OLEObject Type="Embed" ProgID="Equation.3" ShapeID="_x0000_i1071" DrawAspect="Content" ObjectID="_1660466557" r:id="rId100"/>
        </w:object>
      </w:r>
      <w:r w:rsidRPr="00D47C07">
        <w:rPr>
          <w:position w:val="-12"/>
        </w:rPr>
        <w:object w:dxaOrig="639" w:dyaOrig="400">
          <v:shape id="_x0000_i1072" type="#_x0000_t75" style="width:32pt;height:20pt" o:ole="">
            <v:imagedata r:id="rId101" o:title=""/>
          </v:shape>
          <o:OLEObject Type="Embed" ProgID="Equation.3" ShapeID="_x0000_i1072" DrawAspect="Content" ObjectID="_1660466558" r:id="rId102"/>
        </w:object>
      </w:r>
      <w:r w:rsidRPr="002D110E">
        <w:rPr>
          <w:position w:val="-26"/>
        </w:rPr>
        <w:object w:dxaOrig="620" w:dyaOrig="700">
          <v:shape id="_x0000_i1073" type="#_x0000_t75" style="width:31pt;height:35pt" o:ole="">
            <v:imagedata r:id="rId103" o:title=""/>
          </v:shape>
          <o:OLEObject Type="Embed" ProgID="Equation.3" ShapeID="_x0000_i1073" DrawAspect="Content" ObjectID="_1660466559" r:id="rId104"/>
        </w:object>
      </w:r>
      <w:r w:rsidRPr="00417C2C">
        <w:rPr>
          <w:position w:val="-12"/>
        </w:rPr>
        <w:object w:dxaOrig="279" w:dyaOrig="380">
          <v:shape id="_x0000_i1074" type="#_x0000_t75" style="width:14pt;height:19pt" o:ole="">
            <v:imagedata r:id="rId105" o:title=""/>
          </v:shape>
          <o:OLEObject Type="Embed" ProgID="Equation.3" ShapeID="_x0000_i1074" DrawAspect="Content" ObjectID="_1660466560" r:id="rId106"/>
        </w:object>
      </w:r>
      <w:r>
        <w:rPr>
          <w:lang w:val="kk-KZ"/>
        </w:rPr>
        <w:t>,</w:t>
      </w:r>
    </w:p>
    <w:p w:rsidR="005F40AC" w:rsidRDefault="005F40AC" w:rsidP="005F40AC">
      <w:pPr>
        <w:ind w:left="360"/>
        <w:jc w:val="both"/>
        <w:rPr>
          <w:sz w:val="28"/>
          <w:szCs w:val="28"/>
          <w:lang w:val="kk-KZ"/>
        </w:rPr>
      </w:pPr>
      <w:r>
        <w:rPr>
          <w:sz w:val="28"/>
          <w:szCs w:val="28"/>
          <w:lang w:val="kk-KZ"/>
        </w:rPr>
        <w:t>немесе мүшелерін квадраттап (73) – теңдеуге ұқсас етіп жазсақ, қатынасты Дарси коэффициенті арқылы өрнектейміз</w:t>
      </w:r>
    </w:p>
    <w:p w:rsidR="005F40AC" w:rsidRPr="00D47C07" w:rsidRDefault="005F40AC" w:rsidP="005F40AC">
      <w:pPr>
        <w:ind w:left="360"/>
        <w:jc w:val="both"/>
        <w:rPr>
          <w:sz w:val="28"/>
          <w:szCs w:val="28"/>
          <w:lang w:val="kk-KZ"/>
        </w:rPr>
      </w:pPr>
      <w:r>
        <w:rPr>
          <w:lang w:val="kk-KZ"/>
        </w:rPr>
        <w:t xml:space="preserve">                                                                  </w:t>
      </w:r>
      <w:r w:rsidRPr="002D110E">
        <w:rPr>
          <w:position w:val="-30"/>
        </w:rPr>
        <w:object w:dxaOrig="760" w:dyaOrig="720">
          <v:shape id="_x0000_i1075" type="#_x0000_t75" style="width:38pt;height:36pt" o:ole="">
            <v:imagedata r:id="rId107" o:title=""/>
          </v:shape>
          <o:OLEObject Type="Embed" ProgID="Equation.3" ShapeID="_x0000_i1075" DrawAspect="Content" ObjectID="_1660466561" r:id="rId108"/>
        </w:object>
      </w:r>
      <w:r>
        <w:rPr>
          <w:lang w:val="kk-KZ"/>
        </w:rPr>
        <w:t xml:space="preserve">                                                     (74)</w:t>
      </w:r>
    </w:p>
    <w:p w:rsidR="005F40AC" w:rsidRDefault="005F40AC" w:rsidP="005F40AC">
      <w:pPr>
        <w:ind w:left="360" w:firstLine="348"/>
        <w:jc w:val="both"/>
        <w:rPr>
          <w:sz w:val="28"/>
          <w:szCs w:val="28"/>
          <w:lang w:val="kk-KZ"/>
        </w:rPr>
      </w:pPr>
      <w:r>
        <w:rPr>
          <w:noProof/>
          <w:sz w:val="28"/>
          <w:szCs w:val="28"/>
        </w:rPr>
        <mc:AlternateContent>
          <mc:Choice Requires="wps">
            <w:drawing>
              <wp:anchor distT="0" distB="0" distL="114300" distR="114300" simplePos="0" relativeHeight="251666432" behindDoc="1" locked="0" layoutInCell="1" allowOverlap="1">
                <wp:simplePos x="0" y="0"/>
                <wp:positionH relativeFrom="column">
                  <wp:posOffset>2514600</wp:posOffset>
                </wp:positionH>
                <wp:positionV relativeFrom="paragraph">
                  <wp:posOffset>592455</wp:posOffset>
                </wp:positionV>
                <wp:extent cx="914400" cy="571500"/>
                <wp:effectExtent l="5080" t="5715" r="13970" b="1333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5715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7E5CD1" id="Прямоугольник 1" o:spid="_x0000_s1026" style="position:absolute;margin-left:198pt;margin-top:46.65pt;width:1in;height:4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"/>
            </w:pict>
          </mc:Fallback>
        </mc:AlternateContent>
      </w:r>
      <w:r>
        <w:rPr>
          <w:sz w:val="28"/>
          <w:szCs w:val="28"/>
          <w:lang w:val="kk-KZ"/>
        </w:rPr>
        <w:t xml:space="preserve">Сонда (73) және (74) теңдеулердің оң жағындағы мүшелерін теңестіріп </w:t>
      </w:r>
      <w:r w:rsidRPr="00417C2C">
        <w:rPr>
          <w:position w:val="-24"/>
        </w:rPr>
        <w:object w:dxaOrig="800" w:dyaOrig="620">
          <v:shape id="_x0000_i1076" type="#_x0000_t75" style="width:40pt;height:31pt" o:ole="">
            <v:imagedata r:id="rId109" o:title=""/>
          </v:shape>
          <o:OLEObject Type="Embed" ProgID="Equation.3" ShapeID="_x0000_i1076" DrawAspect="Content" ObjectID="_1660466562" r:id="rId110"/>
        </w:object>
      </w:r>
      <w:r>
        <w:rPr>
          <w:lang w:val="kk-KZ"/>
        </w:rPr>
        <w:t xml:space="preserve"> </w:t>
      </w:r>
      <w:r>
        <w:rPr>
          <w:sz w:val="28"/>
          <w:szCs w:val="28"/>
          <w:lang w:val="kk-KZ"/>
        </w:rPr>
        <w:t>, қозғалысы ламинарлық ағын үшін Дарси коэффициентін анықтаймыз</w:t>
      </w:r>
    </w:p>
    <w:p w:rsidR="005F40AC" w:rsidRDefault="005F40AC" w:rsidP="005F40AC">
      <w:pPr>
        <w:ind w:left="360" w:firstLine="348"/>
        <w:jc w:val="center"/>
        <w:rPr>
          <w:lang w:val="kk-KZ"/>
        </w:rPr>
      </w:pPr>
      <w:r>
        <w:rPr>
          <w:lang w:val="kk-KZ"/>
        </w:rPr>
        <w:t xml:space="preserve">                                                        </w:t>
      </w:r>
      <w:r w:rsidRPr="00417C2C">
        <w:rPr>
          <w:position w:val="-24"/>
        </w:rPr>
        <w:object w:dxaOrig="840" w:dyaOrig="620">
          <v:shape id="_x0000_i1077" type="#_x0000_t75" style="width:42pt;height:31pt" o:ole="">
            <v:imagedata r:id="rId111" o:title=""/>
          </v:shape>
          <o:OLEObject Type="Embed" ProgID="Equation.3" ShapeID="_x0000_i1077" DrawAspect="Content" ObjectID="_1660466563" r:id="rId112"/>
        </w:object>
      </w:r>
      <w:r>
        <w:rPr>
          <w:lang w:val="kk-KZ"/>
        </w:rPr>
        <w:t xml:space="preserve">                                                     (75)</w:t>
      </w:r>
    </w:p>
    <w:p w:rsidR="005F40AC" w:rsidRDefault="005F40AC" w:rsidP="005F40AC">
      <w:pPr>
        <w:ind w:left="360" w:firstLine="348"/>
        <w:jc w:val="center"/>
        <w:rPr>
          <w:sz w:val="28"/>
          <w:szCs w:val="28"/>
          <w:lang w:val="kk-KZ"/>
        </w:rPr>
      </w:pPr>
    </w:p>
    <w:p w:rsidR="002522A1" w:rsidRDefault="002522A1"/>
    <w:sectPr w:rsidR="002522A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0AC"/>
    <w:rsid w:val="002522A1"/>
    <w:rsid w:val="005F40AC"/>
    <w:rsid w:val="00A459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53D2C5-C569-4163-8AA1-CD6CB77F5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40AC"/>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8.bin"/><Relationship Id="rId42" Type="http://schemas.openxmlformats.org/officeDocument/2006/relationships/image" Target="media/image21.wmf"/><Relationship Id="rId47" Type="http://schemas.openxmlformats.org/officeDocument/2006/relationships/oleObject" Target="embeddings/oleObject21.bin"/><Relationship Id="rId63" Type="http://schemas.openxmlformats.org/officeDocument/2006/relationships/oleObject" Target="embeddings/oleObject29.bin"/><Relationship Id="rId68" Type="http://schemas.openxmlformats.org/officeDocument/2006/relationships/image" Target="media/image34.emf"/><Relationship Id="rId84" Type="http://schemas.openxmlformats.org/officeDocument/2006/relationships/oleObject" Target="embeddings/oleObject39.bin"/><Relationship Id="rId89" Type="http://schemas.openxmlformats.org/officeDocument/2006/relationships/image" Target="media/image45.wmf"/><Relationship Id="rId112" Type="http://schemas.openxmlformats.org/officeDocument/2006/relationships/oleObject" Target="embeddings/oleObject53.bin"/><Relationship Id="rId2" Type="http://schemas.openxmlformats.org/officeDocument/2006/relationships/settings" Target="settings.xml"/><Relationship Id="rId16" Type="http://schemas.openxmlformats.org/officeDocument/2006/relationships/image" Target="media/image8.wmf"/><Relationship Id="rId29" Type="http://schemas.openxmlformats.org/officeDocument/2006/relationships/oleObject" Target="embeddings/oleObject12.bin"/><Relationship Id="rId107" Type="http://schemas.openxmlformats.org/officeDocument/2006/relationships/image" Target="media/image54.wmf"/><Relationship Id="rId11" Type="http://schemas.openxmlformats.org/officeDocument/2006/relationships/image" Target="media/image5.wmf"/><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6.bin"/><Relationship Id="rId40" Type="http://schemas.openxmlformats.org/officeDocument/2006/relationships/image" Target="media/image20.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9.wmf"/><Relationship Id="rId66" Type="http://schemas.openxmlformats.org/officeDocument/2006/relationships/image" Target="media/image33.wmf"/><Relationship Id="rId74" Type="http://schemas.openxmlformats.org/officeDocument/2006/relationships/oleObject" Target="embeddings/oleObject34.bin"/><Relationship Id="rId79" Type="http://schemas.openxmlformats.org/officeDocument/2006/relationships/image" Target="media/image40.wmf"/><Relationship Id="rId87" Type="http://schemas.openxmlformats.org/officeDocument/2006/relationships/image" Target="media/image44.wmf"/><Relationship Id="rId102" Type="http://schemas.openxmlformats.org/officeDocument/2006/relationships/oleObject" Target="embeddings/oleObject48.bin"/><Relationship Id="rId110" Type="http://schemas.openxmlformats.org/officeDocument/2006/relationships/oleObject" Target="embeddings/oleObject52.bin"/><Relationship Id="rId5" Type="http://schemas.openxmlformats.org/officeDocument/2006/relationships/image" Target="media/image2.wmf"/><Relationship Id="rId61" Type="http://schemas.openxmlformats.org/officeDocument/2006/relationships/oleObject" Target="embeddings/oleObject28.bin"/><Relationship Id="rId82" Type="http://schemas.openxmlformats.org/officeDocument/2006/relationships/oleObject" Target="embeddings/oleObject38.bin"/><Relationship Id="rId90" Type="http://schemas.openxmlformats.org/officeDocument/2006/relationships/oleObject" Target="embeddings/oleObject42.bin"/><Relationship Id="rId95" Type="http://schemas.openxmlformats.org/officeDocument/2006/relationships/image" Target="media/image48.wmf"/><Relationship Id="rId19" Type="http://schemas.openxmlformats.org/officeDocument/2006/relationships/oleObject" Target="embeddings/oleObject7.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oleObject" Target="embeddings/oleObject22.bin"/><Relationship Id="rId56" Type="http://schemas.openxmlformats.org/officeDocument/2006/relationships/image" Target="media/image28.wmf"/><Relationship Id="rId64" Type="http://schemas.openxmlformats.org/officeDocument/2006/relationships/image" Target="media/image32.wmf"/><Relationship Id="rId69" Type="http://schemas.openxmlformats.org/officeDocument/2006/relationships/image" Target="media/image35.wmf"/><Relationship Id="rId77" Type="http://schemas.openxmlformats.org/officeDocument/2006/relationships/image" Target="media/image39.wmf"/><Relationship Id="rId100" Type="http://schemas.openxmlformats.org/officeDocument/2006/relationships/oleObject" Target="embeddings/oleObject47.bin"/><Relationship Id="rId105" Type="http://schemas.openxmlformats.org/officeDocument/2006/relationships/image" Target="media/image53.wmf"/><Relationship Id="rId113" Type="http://schemas.openxmlformats.org/officeDocument/2006/relationships/fontTable" Target="fontTable.xml"/><Relationship Id="rId8" Type="http://schemas.openxmlformats.org/officeDocument/2006/relationships/oleObject" Target="embeddings/oleObject2.bin"/><Relationship Id="rId51" Type="http://schemas.openxmlformats.org/officeDocument/2006/relationships/image" Target="media/image25.emf"/><Relationship Id="rId72" Type="http://schemas.openxmlformats.org/officeDocument/2006/relationships/oleObject" Target="embeddings/oleObject33.bin"/><Relationship Id="rId80" Type="http://schemas.openxmlformats.org/officeDocument/2006/relationships/oleObject" Target="embeddings/oleObject37.bin"/><Relationship Id="rId85" Type="http://schemas.openxmlformats.org/officeDocument/2006/relationships/image" Target="media/image43.wmf"/><Relationship Id="rId93" Type="http://schemas.openxmlformats.org/officeDocument/2006/relationships/image" Target="media/image47.wmf"/><Relationship Id="rId98" Type="http://schemas.openxmlformats.org/officeDocument/2006/relationships/oleObject" Target="embeddings/oleObject46.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9.wmf"/><Relationship Id="rId46" Type="http://schemas.openxmlformats.org/officeDocument/2006/relationships/image" Target="media/image23.wmf"/><Relationship Id="rId59" Type="http://schemas.openxmlformats.org/officeDocument/2006/relationships/oleObject" Target="embeddings/oleObject27.bin"/><Relationship Id="rId67" Type="http://schemas.openxmlformats.org/officeDocument/2006/relationships/oleObject" Target="embeddings/oleObject31.bin"/><Relationship Id="rId103" Type="http://schemas.openxmlformats.org/officeDocument/2006/relationships/image" Target="media/image52.wmf"/><Relationship Id="rId108" Type="http://schemas.openxmlformats.org/officeDocument/2006/relationships/oleObject" Target="embeddings/oleObject51.bin"/><Relationship Id="rId20" Type="http://schemas.openxmlformats.org/officeDocument/2006/relationships/image" Target="media/image10.wmf"/><Relationship Id="rId41" Type="http://schemas.openxmlformats.org/officeDocument/2006/relationships/oleObject" Target="embeddings/oleObject18.bin"/><Relationship Id="rId54" Type="http://schemas.openxmlformats.org/officeDocument/2006/relationships/image" Target="media/image27.wmf"/><Relationship Id="rId62" Type="http://schemas.openxmlformats.org/officeDocument/2006/relationships/image" Target="media/image31.wmf"/><Relationship Id="rId70" Type="http://schemas.openxmlformats.org/officeDocument/2006/relationships/oleObject" Target="embeddings/oleObject32.bin"/><Relationship Id="rId75" Type="http://schemas.openxmlformats.org/officeDocument/2006/relationships/image" Target="media/image38.wmf"/><Relationship Id="rId83" Type="http://schemas.openxmlformats.org/officeDocument/2006/relationships/image" Target="media/image42.wmf"/><Relationship Id="rId88" Type="http://schemas.openxmlformats.org/officeDocument/2006/relationships/oleObject" Target="embeddings/oleObject41.bin"/><Relationship Id="rId91" Type="http://schemas.openxmlformats.org/officeDocument/2006/relationships/image" Target="media/image46.wmf"/><Relationship Id="rId96" Type="http://schemas.openxmlformats.org/officeDocument/2006/relationships/oleObject" Target="embeddings/oleObject45.bin"/><Relationship Id="rId111" Type="http://schemas.openxmlformats.org/officeDocument/2006/relationships/image" Target="media/image56.wmf"/><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36" Type="http://schemas.openxmlformats.org/officeDocument/2006/relationships/image" Target="media/image18.wmf"/><Relationship Id="rId49" Type="http://schemas.openxmlformats.org/officeDocument/2006/relationships/image" Target="media/image24.wmf"/><Relationship Id="rId57" Type="http://schemas.openxmlformats.org/officeDocument/2006/relationships/oleObject" Target="embeddings/oleObject26.bin"/><Relationship Id="rId106" Type="http://schemas.openxmlformats.org/officeDocument/2006/relationships/oleObject" Target="embeddings/oleObject50.bin"/><Relationship Id="rId114" Type="http://schemas.openxmlformats.org/officeDocument/2006/relationships/theme" Target="theme/theme1.xml"/><Relationship Id="rId10" Type="http://schemas.openxmlformats.org/officeDocument/2006/relationships/oleObject" Target="embeddings/oleObject3.bin"/><Relationship Id="rId31" Type="http://schemas.openxmlformats.org/officeDocument/2006/relationships/oleObject" Target="embeddings/oleObject13.bin"/><Relationship Id="rId44" Type="http://schemas.openxmlformats.org/officeDocument/2006/relationships/image" Target="media/image22.wmf"/><Relationship Id="rId52" Type="http://schemas.openxmlformats.org/officeDocument/2006/relationships/image" Target="media/image26.wmf"/><Relationship Id="rId60" Type="http://schemas.openxmlformats.org/officeDocument/2006/relationships/image" Target="media/image30.wmf"/><Relationship Id="rId65" Type="http://schemas.openxmlformats.org/officeDocument/2006/relationships/oleObject" Target="embeddings/oleObject30.bin"/><Relationship Id="rId73" Type="http://schemas.openxmlformats.org/officeDocument/2006/relationships/image" Target="media/image37.wmf"/><Relationship Id="rId78" Type="http://schemas.openxmlformats.org/officeDocument/2006/relationships/oleObject" Target="embeddings/oleObject36.bin"/><Relationship Id="rId81" Type="http://schemas.openxmlformats.org/officeDocument/2006/relationships/image" Target="media/image41.wmf"/><Relationship Id="rId86" Type="http://schemas.openxmlformats.org/officeDocument/2006/relationships/oleObject" Target="embeddings/oleObject40.bin"/><Relationship Id="rId94" Type="http://schemas.openxmlformats.org/officeDocument/2006/relationships/oleObject" Target="embeddings/oleObject44.bin"/><Relationship Id="rId99" Type="http://schemas.openxmlformats.org/officeDocument/2006/relationships/image" Target="media/image50.wmf"/><Relationship Id="rId101" Type="http://schemas.openxmlformats.org/officeDocument/2006/relationships/image" Target="media/image51.wmf"/><Relationship Id="rId4" Type="http://schemas.openxmlformats.org/officeDocument/2006/relationships/image" Target="media/image1.emf"/><Relationship Id="rId9"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image" Target="media/image9.wmf"/><Relationship Id="rId39" Type="http://schemas.openxmlformats.org/officeDocument/2006/relationships/oleObject" Target="embeddings/oleObject17.bin"/><Relationship Id="rId109" Type="http://schemas.openxmlformats.org/officeDocument/2006/relationships/image" Target="media/image55.wmf"/><Relationship Id="rId34" Type="http://schemas.openxmlformats.org/officeDocument/2006/relationships/image" Target="media/image17.wmf"/><Relationship Id="rId50" Type="http://schemas.openxmlformats.org/officeDocument/2006/relationships/oleObject" Target="embeddings/oleObject23.bin"/><Relationship Id="rId55" Type="http://schemas.openxmlformats.org/officeDocument/2006/relationships/oleObject" Target="embeddings/oleObject25.bin"/><Relationship Id="rId76" Type="http://schemas.openxmlformats.org/officeDocument/2006/relationships/oleObject" Target="embeddings/oleObject35.bin"/><Relationship Id="rId97" Type="http://schemas.openxmlformats.org/officeDocument/2006/relationships/image" Target="media/image49.wmf"/><Relationship Id="rId104" Type="http://schemas.openxmlformats.org/officeDocument/2006/relationships/oleObject" Target="embeddings/oleObject49.bin"/><Relationship Id="rId7" Type="http://schemas.openxmlformats.org/officeDocument/2006/relationships/image" Target="media/image3.wmf"/><Relationship Id="rId71" Type="http://schemas.openxmlformats.org/officeDocument/2006/relationships/image" Target="media/image36.wmf"/><Relationship Id="rId92" Type="http://schemas.openxmlformats.org/officeDocument/2006/relationships/oleObject" Target="embeddings/oleObject4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1017</Words>
  <Characters>5799</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2020-09-01T04:38:00Z</dcterms:created>
  <dcterms:modified xsi:type="dcterms:W3CDTF">2020-09-01T04:39:00Z</dcterms:modified>
</cp:coreProperties>
</file>